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0CCD2" w14:textId="399E770C" w:rsidR="005E680E" w:rsidRPr="0095651E" w:rsidRDefault="005E680E" w:rsidP="0034149D">
      <w:pPr>
        <w:pBdr>
          <w:top w:val="single" w:sz="18" w:space="1" w:color="008000"/>
          <w:left w:val="single" w:sz="18" w:space="4" w:color="008000"/>
          <w:bottom w:val="single" w:sz="18" w:space="1" w:color="008000"/>
          <w:right w:val="single" w:sz="18" w:space="4" w:color="008000"/>
        </w:pBdr>
        <w:shd w:val="clear" w:color="auto" w:fill="D6E3BC" w:themeFill="accent3" w:themeFillTint="66"/>
        <w:spacing w:after="0" w:line="240" w:lineRule="auto"/>
        <w:jc w:val="both"/>
        <w:rPr>
          <w:rFonts w:asciiTheme="minorHAnsi" w:hAnsiTheme="minorHAnsi"/>
          <w:b/>
          <w:sz w:val="16"/>
          <w:szCs w:val="16"/>
        </w:rPr>
      </w:pPr>
      <w:r w:rsidRPr="0095651E">
        <w:rPr>
          <w:rFonts w:asciiTheme="minorHAnsi" w:hAnsiTheme="minorHAnsi"/>
          <w:b/>
          <w:sz w:val="16"/>
          <w:szCs w:val="16"/>
        </w:rPr>
        <w:t>Nota per il cliente:</w:t>
      </w:r>
    </w:p>
    <w:p w14:paraId="1721AA15" w14:textId="6129C94A" w:rsidR="008936BC" w:rsidRPr="0095651E" w:rsidRDefault="008936BC" w:rsidP="0034149D">
      <w:pPr>
        <w:pBdr>
          <w:top w:val="single" w:sz="18" w:space="1" w:color="008000"/>
          <w:left w:val="single" w:sz="18" w:space="4" w:color="008000"/>
          <w:bottom w:val="single" w:sz="18" w:space="1" w:color="008000"/>
          <w:right w:val="single" w:sz="18" w:space="4" w:color="008000"/>
        </w:pBdr>
        <w:shd w:val="clear" w:color="auto" w:fill="D6E3BC" w:themeFill="accent3" w:themeFillTint="66"/>
        <w:spacing w:after="0" w:line="240" w:lineRule="auto"/>
        <w:jc w:val="both"/>
        <w:rPr>
          <w:rFonts w:asciiTheme="minorHAnsi" w:hAnsiTheme="minorHAnsi"/>
          <w:sz w:val="16"/>
          <w:szCs w:val="16"/>
        </w:rPr>
      </w:pPr>
      <w:r w:rsidRPr="0095651E">
        <w:rPr>
          <w:rFonts w:asciiTheme="minorHAnsi" w:hAnsiTheme="minorHAnsi"/>
          <w:sz w:val="16"/>
          <w:szCs w:val="16"/>
        </w:rPr>
        <w:t xml:space="preserve">L’informativa può essere inviata via email oppure pubblicata sul sito aziendale, comunicando questa </w:t>
      </w:r>
      <w:r w:rsidR="0034149D" w:rsidRPr="0095651E">
        <w:rPr>
          <w:rFonts w:asciiTheme="minorHAnsi" w:hAnsiTheme="minorHAnsi"/>
          <w:sz w:val="16"/>
          <w:szCs w:val="16"/>
        </w:rPr>
        <w:t xml:space="preserve">seconda </w:t>
      </w:r>
      <w:r w:rsidRPr="0095651E">
        <w:rPr>
          <w:rFonts w:asciiTheme="minorHAnsi" w:hAnsiTheme="minorHAnsi"/>
          <w:sz w:val="16"/>
          <w:szCs w:val="16"/>
        </w:rPr>
        <w:t>eventualità sempre attraverso l’invio di email.</w:t>
      </w:r>
    </w:p>
    <w:p w14:paraId="7FA71457" w14:textId="77777777" w:rsidR="008936BC" w:rsidRPr="0095651E" w:rsidRDefault="008936BC" w:rsidP="00FB1B68">
      <w:pPr>
        <w:spacing w:after="0" w:line="240" w:lineRule="auto"/>
        <w:jc w:val="both"/>
        <w:rPr>
          <w:rFonts w:asciiTheme="minorHAnsi" w:hAnsiTheme="minorHAnsi"/>
          <w:sz w:val="16"/>
          <w:szCs w:val="16"/>
        </w:rPr>
      </w:pPr>
    </w:p>
    <w:p w14:paraId="4A61F7D4" w14:textId="77777777" w:rsidR="0034149D" w:rsidRPr="0095651E" w:rsidRDefault="0034149D" w:rsidP="00FB1B68">
      <w:pPr>
        <w:spacing w:after="0" w:line="240" w:lineRule="auto"/>
        <w:jc w:val="both"/>
        <w:rPr>
          <w:rFonts w:asciiTheme="minorHAnsi" w:hAnsiTheme="minorHAnsi"/>
          <w:sz w:val="16"/>
          <w:szCs w:val="16"/>
        </w:rPr>
      </w:pPr>
    </w:p>
    <w:p w14:paraId="25E9E2EC" w14:textId="0BDD3EC9" w:rsidR="00FB1B68" w:rsidRPr="0095651E" w:rsidRDefault="00672310" w:rsidP="00FB1B68">
      <w:pPr>
        <w:spacing w:after="0" w:line="240" w:lineRule="auto"/>
        <w:jc w:val="both"/>
        <w:rPr>
          <w:rFonts w:asciiTheme="minorHAnsi" w:hAnsiTheme="minorHAnsi"/>
          <w:sz w:val="16"/>
          <w:szCs w:val="16"/>
        </w:rPr>
      </w:pPr>
      <w:r w:rsidRPr="0095651E">
        <w:rPr>
          <w:rFonts w:asciiTheme="minorHAnsi" w:hAnsiTheme="minorHAnsi"/>
          <w:sz w:val="16"/>
          <w:szCs w:val="16"/>
        </w:rPr>
        <w:t>Spett.le Azienda</w:t>
      </w:r>
      <w:r w:rsidR="00FB1B68" w:rsidRPr="0095651E">
        <w:rPr>
          <w:rFonts w:asciiTheme="minorHAnsi" w:hAnsiTheme="minorHAnsi"/>
          <w:sz w:val="16"/>
          <w:szCs w:val="16"/>
        </w:rPr>
        <w:t xml:space="preserve">, </w:t>
      </w:r>
    </w:p>
    <w:p w14:paraId="18B34523" w14:textId="77777777" w:rsidR="00FB1B68" w:rsidRPr="0095651E" w:rsidRDefault="00FB1B68" w:rsidP="00FB1B68">
      <w:pPr>
        <w:spacing w:after="0" w:line="240" w:lineRule="auto"/>
        <w:jc w:val="both"/>
        <w:rPr>
          <w:rFonts w:asciiTheme="minorHAnsi" w:hAnsiTheme="minorHAnsi"/>
          <w:color w:val="000000" w:themeColor="text1"/>
          <w:sz w:val="16"/>
          <w:szCs w:val="16"/>
        </w:rPr>
      </w:pPr>
    </w:p>
    <w:p w14:paraId="30701B8B" w14:textId="4712D29B" w:rsidR="00FB1B68" w:rsidRPr="00CD0066" w:rsidRDefault="00FB1B68" w:rsidP="00CD0066">
      <w:pPr>
        <w:autoSpaceDE/>
        <w:autoSpaceDN/>
        <w:spacing w:after="0" w:line="240" w:lineRule="auto"/>
        <w:rPr>
          <w:rFonts w:ascii="Times New Roman" w:eastAsia="Times New Roman" w:hAnsi="Times New Roman" w:cs="Times New Roman"/>
          <w:sz w:val="24"/>
          <w:szCs w:val="24"/>
        </w:rPr>
      </w:pPr>
      <w:r w:rsidRPr="0095651E">
        <w:rPr>
          <w:rFonts w:asciiTheme="minorHAnsi" w:hAnsiTheme="minorHAnsi"/>
          <w:color w:val="000000" w:themeColor="text1"/>
          <w:sz w:val="16"/>
          <w:szCs w:val="16"/>
        </w:rPr>
        <w:t xml:space="preserve">l’azienda </w:t>
      </w:r>
      <w:r w:rsidR="00CD0066">
        <w:rPr>
          <w:rFonts w:asciiTheme="minorHAnsi" w:hAnsiTheme="minorHAnsi"/>
          <w:color w:val="000000" w:themeColor="text1"/>
          <w:sz w:val="16"/>
          <w:szCs w:val="16"/>
        </w:rPr>
        <w:t>TRAVELLI</w:t>
      </w:r>
      <w:r w:rsidR="00DB3262" w:rsidRPr="0095651E">
        <w:rPr>
          <w:rFonts w:asciiTheme="minorHAnsi" w:hAnsiTheme="minorHAnsi"/>
          <w:color w:val="000000" w:themeColor="text1"/>
          <w:sz w:val="16"/>
          <w:szCs w:val="16"/>
        </w:rPr>
        <w:t xml:space="preserve"> s.r.l.</w:t>
      </w:r>
      <w:r w:rsidRPr="0095651E">
        <w:rPr>
          <w:rFonts w:asciiTheme="minorHAnsi" w:hAnsiTheme="minorHAnsi"/>
          <w:color w:val="000000" w:themeColor="text1"/>
          <w:sz w:val="16"/>
          <w:szCs w:val="16"/>
        </w:rPr>
        <w:t xml:space="preserve">, con sede legale in </w:t>
      </w:r>
      <w:r w:rsidR="00DB3262" w:rsidRPr="0095651E">
        <w:rPr>
          <w:rFonts w:asciiTheme="minorHAnsi" w:hAnsiTheme="minorHAnsi"/>
          <w:color w:val="000000" w:themeColor="text1"/>
          <w:sz w:val="16"/>
          <w:szCs w:val="16"/>
        </w:rPr>
        <w:t xml:space="preserve">via </w:t>
      </w:r>
      <w:r w:rsidR="00CD0066" w:rsidRPr="00CD0066">
        <w:rPr>
          <w:rFonts w:asciiTheme="minorHAnsi" w:hAnsiTheme="minorHAnsi"/>
          <w:color w:val="000000" w:themeColor="text1"/>
          <w:sz w:val="16"/>
          <w:szCs w:val="16"/>
        </w:rPr>
        <w:t>Via del Fornaccio, 40- loc. Vallina 50012, Bagno a Ripoli – Firenze</w:t>
      </w:r>
      <w:r w:rsidRPr="0095651E">
        <w:rPr>
          <w:rFonts w:asciiTheme="minorHAnsi" w:hAnsiTheme="minorHAnsi"/>
          <w:color w:val="000000" w:themeColor="text1"/>
          <w:sz w:val="16"/>
          <w:szCs w:val="16"/>
        </w:rPr>
        <w:t xml:space="preserve">, Partita IVA </w:t>
      </w:r>
      <w:r w:rsidR="00CD0066" w:rsidRPr="00CD0066">
        <w:rPr>
          <w:rFonts w:asciiTheme="minorHAnsi" w:hAnsiTheme="minorHAnsi"/>
          <w:color w:val="000000" w:themeColor="text1"/>
          <w:sz w:val="16"/>
          <w:szCs w:val="16"/>
        </w:rPr>
        <w:t>05411100489</w:t>
      </w:r>
      <w:r w:rsidRPr="0095651E">
        <w:rPr>
          <w:rFonts w:asciiTheme="minorHAnsi" w:hAnsiTheme="minorHAnsi"/>
          <w:color w:val="000000" w:themeColor="text1"/>
          <w:sz w:val="16"/>
          <w:szCs w:val="16"/>
        </w:rPr>
        <w:t>, indirizzo e</w:t>
      </w:r>
      <w:r w:rsidR="00DD5AFC" w:rsidRPr="0095651E">
        <w:rPr>
          <w:rFonts w:asciiTheme="minorHAnsi" w:hAnsiTheme="minorHAnsi"/>
          <w:color w:val="000000" w:themeColor="text1"/>
          <w:sz w:val="16"/>
          <w:szCs w:val="16"/>
        </w:rPr>
        <w:t>-</w:t>
      </w:r>
      <w:r w:rsidRPr="0095651E">
        <w:rPr>
          <w:rFonts w:asciiTheme="minorHAnsi" w:hAnsiTheme="minorHAnsi"/>
          <w:color w:val="000000" w:themeColor="text1"/>
          <w:sz w:val="16"/>
          <w:szCs w:val="16"/>
        </w:rPr>
        <w:t>mail</w:t>
      </w:r>
      <w:r w:rsidR="00CD0066">
        <w:rPr>
          <w:rFonts w:asciiTheme="minorHAnsi" w:hAnsiTheme="minorHAnsi"/>
          <w:color w:val="000000" w:themeColor="text1"/>
          <w:sz w:val="16"/>
          <w:szCs w:val="16"/>
        </w:rPr>
        <w:t>:</w:t>
      </w:r>
      <w:r w:rsidR="00DD5AFC" w:rsidRPr="00CD0066">
        <w:rPr>
          <w:rFonts w:asciiTheme="minorHAnsi" w:hAnsiTheme="minorHAnsi"/>
          <w:color w:val="000000" w:themeColor="text1"/>
          <w:sz w:val="16"/>
          <w:szCs w:val="16"/>
        </w:rPr>
        <w:t xml:space="preserve"> </w:t>
      </w:r>
      <w:r w:rsidR="00CD0066" w:rsidRPr="00CD0066">
        <w:rPr>
          <w:rFonts w:asciiTheme="minorHAnsi" w:hAnsiTheme="minorHAnsi"/>
          <w:color w:val="000000" w:themeColor="text1"/>
          <w:sz w:val="16"/>
          <w:szCs w:val="16"/>
        </w:rPr>
        <w:t>info@travellisrl.com</w:t>
      </w:r>
      <w:r w:rsidR="00DD5AFC" w:rsidRPr="00CD0066">
        <w:rPr>
          <w:rFonts w:asciiTheme="minorHAnsi" w:hAnsiTheme="minorHAnsi"/>
          <w:color w:val="000000" w:themeColor="text1"/>
          <w:sz w:val="16"/>
          <w:szCs w:val="16"/>
        </w:rPr>
        <w:t>, PEC</w:t>
      </w:r>
      <w:r w:rsidR="00CD0066">
        <w:rPr>
          <w:rFonts w:asciiTheme="minorHAnsi" w:hAnsiTheme="minorHAnsi"/>
          <w:color w:val="000000" w:themeColor="text1"/>
          <w:sz w:val="16"/>
          <w:szCs w:val="16"/>
        </w:rPr>
        <w:t>:</w:t>
      </w:r>
      <w:r w:rsidR="00DD5AFC" w:rsidRPr="0095651E">
        <w:rPr>
          <w:rFonts w:asciiTheme="minorHAnsi" w:hAnsiTheme="minorHAnsi"/>
          <w:sz w:val="16"/>
          <w:szCs w:val="16"/>
        </w:rPr>
        <w:t xml:space="preserve"> </w:t>
      </w:r>
      <w:r w:rsidR="00DD5AFC" w:rsidRPr="0095651E">
        <w:rPr>
          <w:rFonts w:asciiTheme="minorHAnsi" w:hAnsiTheme="minorHAnsi"/>
          <w:color w:val="FF0000"/>
          <w:sz w:val="16"/>
          <w:szCs w:val="16"/>
        </w:rPr>
        <w:t>indirizzo PEC</w:t>
      </w:r>
      <w:r w:rsidRPr="0095651E">
        <w:rPr>
          <w:rFonts w:asciiTheme="minorHAnsi" w:hAnsiTheme="minorHAnsi"/>
          <w:sz w:val="16"/>
          <w:szCs w:val="16"/>
        </w:rPr>
        <w:t>, Titolare del trattamento dei dati personali informa che, conformemente alla normativa vigente, ogni operazione concernente gli stessi sarà improntata ai principi di correttezza, liceità e trasparenza.</w:t>
      </w:r>
    </w:p>
    <w:p w14:paraId="57DD7671" w14:textId="5FD0FA0F" w:rsidR="00FB1B68" w:rsidRPr="0095651E" w:rsidRDefault="00FB1B68" w:rsidP="00FB1B68">
      <w:pPr>
        <w:spacing w:after="0" w:line="240" w:lineRule="auto"/>
        <w:jc w:val="both"/>
        <w:rPr>
          <w:rFonts w:asciiTheme="minorHAnsi" w:hAnsiTheme="minorHAnsi"/>
          <w:sz w:val="16"/>
          <w:szCs w:val="16"/>
        </w:rPr>
      </w:pPr>
      <w:r w:rsidRPr="0095651E">
        <w:rPr>
          <w:rFonts w:asciiTheme="minorHAnsi" w:hAnsiTheme="minorHAnsi"/>
          <w:sz w:val="16"/>
          <w:szCs w:val="16"/>
        </w:rPr>
        <w:t>Il Responsabile del tra</w:t>
      </w:r>
      <w:r w:rsidR="00DD5AFC" w:rsidRPr="0095651E">
        <w:rPr>
          <w:rFonts w:asciiTheme="minorHAnsi" w:hAnsiTheme="minorHAnsi"/>
          <w:sz w:val="16"/>
          <w:szCs w:val="16"/>
        </w:rPr>
        <w:t xml:space="preserve">ttamento dei dati </w:t>
      </w:r>
      <w:r w:rsidR="00DD5AFC" w:rsidRPr="0095651E">
        <w:rPr>
          <w:rFonts w:asciiTheme="minorHAnsi" w:hAnsiTheme="minorHAnsi"/>
          <w:color w:val="000000" w:themeColor="text1"/>
          <w:sz w:val="16"/>
          <w:szCs w:val="16"/>
        </w:rPr>
        <w:t xml:space="preserve">personali è </w:t>
      </w:r>
      <w:r w:rsidR="00F72010">
        <w:rPr>
          <w:rFonts w:asciiTheme="minorHAnsi" w:hAnsiTheme="minorHAnsi"/>
          <w:color w:val="000000" w:themeColor="text1"/>
          <w:sz w:val="16"/>
          <w:szCs w:val="16"/>
        </w:rPr>
        <w:t>la</w:t>
      </w:r>
      <w:bookmarkStart w:id="0" w:name="_GoBack"/>
      <w:bookmarkEnd w:id="0"/>
      <w:r w:rsidRPr="0095651E">
        <w:rPr>
          <w:rFonts w:asciiTheme="minorHAnsi" w:hAnsiTheme="minorHAnsi"/>
          <w:color w:val="000000" w:themeColor="text1"/>
          <w:sz w:val="16"/>
          <w:szCs w:val="16"/>
        </w:rPr>
        <w:t xml:space="preserve"> </w:t>
      </w:r>
      <w:r w:rsidR="00DD5AFC" w:rsidRPr="0095651E">
        <w:rPr>
          <w:rFonts w:asciiTheme="minorHAnsi" w:hAnsiTheme="minorHAnsi"/>
          <w:color w:val="000000" w:themeColor="text1"/>
          <w:sz w:val="16"/>
          <w:szCs w:val="16"/>
        </w:rPr>
        <w:t>Sig.</w:t>
      </w:r>
      <w:r w:rsidR="00CD0066">
        <w:rPr>
          <w:rFonts w:asciiTheme="minorHAnsi" w:hAnsiTheme="minorHAnsi"/>
          <w:color w:val="000000" w:themeColor="text1"/>
          <w:sz w:val="16"/>
          <w:szCs w:val="16"/>
        </w:rPr>
        <w:t xml:space="preserve">ra </w:t>
      </w:r>
      <w:r w:rsidR="00DB3262" w:rsidRPr="0095651E">
        <w:rPr>
          <w:rFonts w:asciiTheme="minorHAnsi" w:hAnsiTheme="minorHAnsi"/>
          <w:color w:val="000000" w:themeColor="text1"/>
          <w:sz w:val="16"/>
          <w:szCs w:val="16"/>
        </w:rPr>
        <w:t xml:space="preserve"> </w:t>
      </w:r>
      <w:r w:rsidR="00CD0066">
        <w:rPr>
          <w:rFonts w:asciiTheme="minorHAnsi" w:hAnsiTheme="minorHAnsi"/>
          <w:color w:val="000000" w:themeColor="text1"/>
          <w:sz w:val="16"/>
          <w:szCs w:val="16"/>
        </w:rPr>
        <w:t>Elisa Travelli</w:t>
      </w:r>
      <w:r w:rsidRPr="0095651E">
        <w:rPr>
          <w:rFonts w:asciiTheme="minorHAnsi" w:hAnsiTheme="minorHAnsi"/>
          <w:color w:val="000000" w:themeColor="text1"/>
          <w:sz w:val="16"/>
          <w:szCs w:val="16"/>
        </w:rPr>
        <w:t xml:space="preserve">, reperibile ai </w:t>
      </w:r>
      <w:r w:rsidRPr="0095651E">
        <w:rPr>
          <w:rFonts w:asciiTheme="minorHAnsi" w:hAnsiTheme="minorHAnsi"/>
          <w:sz w:val="16"/>
          <w:szCs w:val="16"/>
        </w:rPr>
        <w:t>medesimi contatti già riportati sopra</w:t>
      </w:r>
      <w:r w:rsidR="008B6F11" w:rsidRPr="0095651E">
        <w:rPr>
          <w:rFonts w:asciiTheme="minorHAnsi" w:hAnsiTheme="minorHAnsi"/>
          <w:sz w:val="16"/>
          <w:szCs w:val="16"/>
        </w:rPr>
        <w:t xml:space="preserve"> e che può essere contattato in qualunque momento</w:t>
      </w:r>
      <w:r w:rsidR="00DB3262" w:rsidRPr="0095651E">
        <w:rPr>
          <w:rFonts w:asciiTheme="minorHAnsi" w:hAnsiTheme="minorHAnsi"/>
          <w:sz w:val="16"/>
          <w:szCs w:val="16"/>
        </w:rPr>
        <w:t>, durante gli orari di apertura dell’Azienda</w:t>
      </w:r>
      <w:r w:rsidR="008B6F11" w:rsidRPr="0095651E">
        <w:rPr>
          <w:rFonts w:asciiTheme="minorHAnsi" w:hAnsiTheme="minorHAnsi"/>
          <w:sz w:val="16"/>
          <w:szCs w:val="16"/>
        </w:rPr>
        <w:t xml:space="preserve"> e con qualsiasi mezzo per eventuali spiegazioni aggiuntive</w:t>
      </w:r>
      <w:r w:rsidRPr="0095651E">
        <w:rPr>
          <w:rFonts w:asciiTheme="minorHAnsi" w:hAnsiTheme="minorHAnsi"/>
          <w:sz w:val="16"/>
          <w:szCs w:val="16"/>
        </w:rPr>
        <w:t>.</w:t>
      </w:r>
    </w:p>
    <w:p w14:paraId="6615A9CF" w14:textId="77777777" w:rsidR="00FB1B68" w:rsidRPr="0095651E" w:rsidRDefault="00FB1B68" w:rsidP="00FB1B68">
      <w:pPr>
        <w:spacing w:after="0" w:line="240" w:lineRule="auto"/>
        <w:jc w:val="both"/>
        <w:rPr>
          <w:rFonts w:asciiTheme="minorHAnsi" w:hAnsiTheme="minorHAnsi"/>
          <w:sz w:val="16"/>
          <w:szCs w:val="16"/>
        </w:rPr>
      </w:pPr>
    </w:p>
    <w:p w14:paraId="68206574" w14:textId="77777777" w:rsidR="00FB1B68" w:rsidRPr="0095651E" w:rsidRDefault="00FB1B68" w:rsidP="00FB1B68">
      <w:pPr>
        <w:spacing w:after="0" w:line="240" w:lineRule="auto"/>
        <w:jc w:val="both"/>
        <w:rPr>
          <w:rFonts w:asciiTheme="minorHAnsi" w:hAnsiTheme="minorHAnsi"/>
          <w:sz w:val="16"/>
          <w:szCs w:val="16"/>
        </w:rPr>
      </w:pPr>
      <w:r w:rsidRPr="0095651E">
        <w:rPr>
          <w:rFonts w:asciiTheme="minorHAnsi" w:hAnsiTheme="minorHAnsi"/>
          <w:sz w:val="16"/>
          <w:szCs w:val="16"/>
        </w:rPr>
        <w:t>Ai sensi e per gli effetti degli Artt. 13 e 14 del Reg. (UE) n. 2016/679, ed in relazione ai dati personali che si intendono trattare, La informiamo di quanto segue.</w:t>
      </w:r>
    </w:p>
    <w:p w14:paraId="3DE10BA0" w14:textId="77777777" w:rsidR="00FB1B68" w:rsidRPr="0095651E" w:rsidRDefault="00FB1B68" w:rsidP="00FB1B68">
      <w:pPr>
        <w:spacing w:after="0" w:line="240" w:lineRule="auto"/>
        <w:jc w:val="both"/>
        <w:rPr>
          <w:rFonts w:asciiTheme="minorHAnsi" w:hAnsiTheme="minorHAnsi"/>
          <w:sz w:val="16"/>
          <w:szCs w:val="16"/>
        </w:rPr>
      </w:pPr>
    </w:p>
    <w:p w14:paraId="5F281A3A" w14:textId="77777777" w:rsidR="00FB1B68" w:rsidRPr="0095651E" w:rsidRDefault="00FB1B68" w:rsidP="00FB1B68">
      <w:pPr>
        <w:spacing w:after="0" w:line="240" w:lineRule="auto"/>
        <w:jc w:val="both"/>
        <w:rPr>
          <w:rFonts w:asciiTheme="minorHAnsi" w:hAnsiTheme="minorHAnsi"/>
          <w:b/>
          <w:sz w:val="16"/>
          <w:szCs w:val="16"/>
        </w:rPr>
      </w:pPr>
    </w:p>
    <w:p w14:paraId="20831796" w14:textId="77777777" w:rsidR="00FB1B68" w:rsidRPr="0095651E" w:rsidRDefault="00FB1B68" w:rsidP="00FB1B68">
      <w:pPr>
        <w:pStyle w:val="Paragrafoelenco"/>
        <w:numPr>
          <w:ilvl w:val="0"/>
          <w:numId w:val="4"/>
        </w:numPr>
        <w:pBdr>
          <w:bottom w:val="single" w:sz="4" w:space="1" w:color="auto"/>
        </w:pBdr>
        <w:spacing w:after="0" w:line="240" w:lineRule="auto"/>
        <w:ind w:left="426" w:hanging="426"/>
        <w:contextualSpacing w:val="0"/>
        <w:jc w:val="both"/>
        <w:rPr>
          <w:rFonts w:asciiTheme="minorHAnsi" w:hAnsiTheme="minorHAnsi"/>
          <w:sz w:val="16"/>
          <w:szCs w:val="16"/>
        </w:rPr>
      </w:pPr>
      <w:r w:rsidRPr="0095651E">
        <w:rPr>
          <w:rFonts w:asciiTheme="minorHAnsi" w:hAnsiTheme="minorHAnsi"/>
          <w:sz w:val="16"/>
          <w:szCs w:val="16"/>
        </w:rPr>
        <w:t>FINALITÀ DEL TRATTAMENTO</w:t>
      </w:r>
    </w:p>
    <w:p w14:paraId="602C9A46" w14:textId="44574C5E" w:rsidR="00FB1B68" w:rsidRPr="0095651E" w:rsidRDefault="00780856" w:rsidP="00FB1B68">
      <w:pPr>
        <w:pStyle w:val="Paragrafoelenco"/>
        <w:numPr>
          <w:ilvl w:val="0"/>
          <w:numId w:val="5"/>
        </w:numPr>
        <w:tabs>
          <w:tab w:val="left" w:pos="567"/>
        </w:tabs>
        <w:spacing w:after="0" w:line="240" w:lineRule="auto"/>
        <w:ind w:left="426" w:hanging="426"/>
        <w:contextualSpacing w:val="0"/>
        <w:jc w:val="both"/>
        <w:rPr>
          <w:rFonts w:asciiTheme="minorHAnsi" w:hAnsiTheme="minorHAnsi"/>
          <w:color w:val="000000" w:themeColor="text1"/>
          <w:sz w:val="16"/>
          <w:szCs w:val="16"/>
        </w:rPr>
      </w:pPr>
      <w:r w:rsidRPr="0095651E">
        <w:rPr>
          <w:rFonts w:asciiTheme="minorHAnsi" w:hAnsiTheme="minorHAnsi"/>
          <w:sz w:val="16"/>
          <w:szCs w:val="16"/>
        </w:rPr>
        <w:t xml:space="preserve">I dati </w:t>
      </w:r>
      <w:r w:rsidRPr="0095651E">
        <w:rPr>
          <w:rFonts w:asciiTheme="minorHAnsi" w:hAnsiTheme="minorHAnsi"/>
          <w:color w:val="000000" w:themeColor="text1"/>
          <w:sz w:val="16"/>
          <w:szCs w:val="16"/>
        </w:rPr>
        <w:t>personali riconducibili alla persona giuridica della Vostra azienda e/o al personale operante per essa, come ad es. anagrafiche, indirizzi e-mail, numeri di telefono, coordinate bancarie ecc. sono trattati per</w:t>
      </w:r>
      <w:r w:rsidR="003025F4" w:rsidRPr="0095651E">
        <w:rPr>
          <w:rFonts w:asciiTheme="minorHAnsi" w:hAnsiTheme="minorHAnsi"/>
          <w:color w:val="000000" w:themeColor="text1"/>
          <w:sz w:val="16"/>
          <w:szCs w:val="16"/>
        </w:rPr>
        <w:t>:</w:t>
      </w:r>
      <w:r w:rsidRPr="0095651E">
        <w:rPr>
          <w:rFonts w:asciiTheme="minorHAnsi" w:hAnsiTheme="minorHAnsi"/>
          <w:color w:val="000000" w:themeColor="text1"/>
          <w:sz w:val="16"/>
          <w:szCs w:val="16"/>
        </w:rPr>
        <w:t xml:space="preserve"> inoltrare comunicazioni di vario genere e con </w:t>
      </w:r>
      <w:r w:rsidR="003025F4" w:rsidRPr="0095651E">
        <w:rPr>
          <w:rFonts w:asciiTheme="minorHAnsi" w:hAnsiTheme="minorHAnsi"/>
          <w:color w:val="000000" w:themeColor="text1"/>
          <w:sz w:val="16"/>
          <w:szCs w:val="16"/>
        </w:rPr>
        <w:t xml:space="preserve">qualsiasi mezzo (telefono, e-mail, messaggistica elettronica, fax, posta ecc.); formulare preventivi, offerte, contratti, ordini e simili; qualsiasi altra finalità correlata </w:t>
      </w:r>
      <w:r w:rsidR="0016453D" w:rsidRPr="0095651E">
        <w:rPr>
          <w:rFonts w:asciiTheme="minorHAnsi" w:hAnsiTheme="minorHAnsi"/>
          <w:color w:val="000000" w:themeColor="text1"/>
          <w:sz w:val="16"/>
          <w:szCs w:val="16"/>
        </w:rPr>
        <w:t>alla regolare esecuzione di un rapporto contrattuale.</w:t>
      </w:r>
      <w:r w:rsidR="003025F4" w:rsidRPr="0095651E">
        <w:rPr>
          <w:rFonts w:asciiTheme="minorHAnsi" w:hAnsiTheme="minorHAnsi"/>
          <w:color w:val="000000" w:themeColor="text1"/>
          <w:sz w:val="16"/>
          <w:szCs w:val="16"/>
        </w:rPr>
        <w:t xml:space="preserve"> </w:t>
      </w:r>
    </w:p>
    <w:p w14:paraId="2EDB86B7" w14:textId="5878D1A9" w:rsidR="00C245CF" w:rsidRPr="0095651E" w:rsidRDefault="00FB1B68" w:rsidP="00AA5F6C">
      <w:pPr>
        <w:pStyle w:val="Paragrafoelenco"/>
        <w:numPr>
          <w:ilvl w:val="0"/>
          <w:numId w:val="5"/>
        </w:numPr>
        <w:tabs>
          <w:tab w:val="left" w:pos="426"/>
        </w:tabs>
        <w:spacing w:after="0" w:line="240" w:lineRule="auto"/>
        <w:ind w:left="426" w:hanging="426"/>
        <w:contextualSpacing w:val="0"/>
        <w:jc w:val="both"/>
        <w:rPr>
          <w:rFonts w:asciiTheme="minorHAnsi" w:hAnsiTheme="minorHAnsi"/>
          <w:color w:val="000000" w:themeColor="text1"/>
          <w:sz w:val="16"/>
          <w:szCs w:val="16"/>
        </w:rPr>
      </w:pPr>
      <w:r w:rsidRPr="0095651E">
        <w:rPr>
          <w:rFonts w:asciiTheme="minorHAnsi" w:hAnsiTheme="minorHAnsi"/>
          <w:color w:val="000000" w:themeColor="text1"/>
          <w:sz w:val="16"/>
          <w:szCs w:val="16"/>
        </w:rPr>
        <w:t xml:space="preserve">La comunicazione di tali dati </w:t>
      </w:r>
      <w:r w:rsidR="00C245CF" w:rsidRPr="0095651E">
        <w:rPr>
          <w:rFonts w:asciiTheme="minorHAnsi" w:hAnsiTheme="minorHAnsi"/>
          <w:color w:val="000000" w:themeColor="text1"/>
          <w:sz w:val="16"/>
          <w:szCs w:val="16"/>
        </w:rPr>
        <w:t xml:space="preserve">da parte Vostra </w:t>
      </w:r>
      <w:r w:rsidRPr="0095651E">
        <w:rPr>
          <w:rFonts w:asciiTheme="minorHAnsi" w:hAnsiTheme="minorHAnsi"/>
          <w:color w:val="000000" w:themeColor="text1"/>
          <w:sz w:val="16"/>
          <w:szCs w:val="16"/>
        </w:rPr>
        <w:t xml:space="preserve">è necessaria </w:t>
      </w:r>
      <w:r w:rsidR="004A1186" w:rsidRPr="0095651E">
        <w:rPr>
          <w:rFonts w:asciiTheme="minorHAnsi" w:hAnsiTheme="minorHAnsi"/>
          <w:color w:val="000000" w:themeColor="text1"/>
          <w:sz w:val="16"/>
          <w:szCs w:val="16"/>
        </w:rPr>
        <w:t xml:space="preserve">per ottemperare regolarmente agli obblighi contrattuali </w:t>
      </w:r>
      <w:r w:rsidR="00C245CF" w:rsidRPr="0095651E">
        <w:rPr>
          <w:rFonts w:asciiTheme="minorHAnsi" w:hAnsiTheme="minorHAnsi"/>
          <w:color w:val="000000" w:themeColor="text1"/>
          <w:sz w:val="16"/>
          <w:szCs w:val="16"/>
        </w:rPr>
        <w:t>o per adempiere agli obblighi legali a cui è soggetta la nostra azienda, come ad es. obblighi di natura amministrativa, fiscale ecc</w:t>
      </w:r>
      <w:r w:rsidRPr="0095651E">
        <w:rPr>
          <w:rFonts w:asciiTheme="minorHAnsi" w:hAnsiTheme="minorHAnsi"/>
          <w:color w:val="000000" w:themeColor="text1"/>
          <w:sz w:val="16"/>
          <w:szCs w:val="16"/>
        </w:rPr>
        <w:t>.</w:t>
      </w:r>
    </w:p>
    <w:p w14:paraId="65A44E35" w14:textId="0652A9F0" w:rsidR="00C71FBD" w:rsidRPr="0095651E" w:rsidRDefault="00076763" w:rsidP="00C71FBD">
      <w:pPr>
        <w:pStyle w:val="Paragrafoelenco"/>
        <w:numPr>
          <w:ilvl w:val="0"/>
          <w:numId w:val="5"/>
        </w:numPr>
        <w:tabs>
          <w:tab w:val="left" w:pos="426"/>
        </w:tabs>
        <w:spacing w:after="0" w:line="240" w:lineRule="auto"/>
        <w:ind w:left="426" w:hanging="426"/>
        <w:contextualSpacing w:val="0"/>
        <w:jc w:val="both"/>
        <w:rPr>
          <w:rFonts w:asciiTheme="minorHAnsi" w:hAnsiTheme="minorHAnsi"/>
          <w:color w:val="000000" w:themeColor="text1"/>
          <w:sz w:val="16"/>
          <w:szCs w:val="16"/>
        </w:rPr>
      </w:pPr>
      <w:r w:rsidRPr="0095651E">
        <w:rPr>
          <w:rFonts w:asciiTheme="minorHAnsi" w:hAnsiTheme="minorHAnsi"/>
          <w:color w:val="000000" w:themeColor="text1"/>
          <w:sz w:val="16"/>
          <w:szCs w:val="16"/>
        </w:rPr>
        <w:t xml:space="preserve">I dati anagrafici riconducibili alla persona giuridica della Vostra azienda, e quindi normalmente reperibili da elenchi pubblici, </w:t>
      </w:r>
      <w:r w:rsidR="00AA5F6C" w:rsidRPr="0095651E">
        <w:rPr>
          <w:rFonts w:asciiTheme="minorHAnsi" w:hAnsiTheme="minorHAnsi"/>
          <w:color w:val="000000" w:themeColor="text1"/>
          <w:sz w:val="16"/>
          <w:szCs w:val="16"/>
        </w:rPr>
        <w:t xml:space="preserve">potranno </w:t>
      </w:r>
      <w:r w:rsidR="00C71FBD" w:rsidRPr="0095651E">
        <w:rPr>
          <w:rFonts w:asciiTheme="minorHAnsi" w:hAnsiTheme="minorHAnsi"/>
          <w:color w:val="000000" w:themeColor="text1"/>
          <w:sz w:val="16"/>
          <w:szCs w:val="16"/>
        </w:rPr>
        <w:t>essere utilizzati e comunicati alle categorie elencate al successivo paragrafo 1.4.1 per finalità relative a processi di certificazione, verifica, qualifica o simili della nostra azienda effettuate da soggetti terzi.</w:t>
      </w:r>
    </w:p>
    <w:p w14:paraId="53A0BB37" w14:textId="0966E10F" w:rsidR="00392331" w:rsidRPr="0095651E" w:rsidRDefault="00392331" w:rsidP="00C71FBD">
      <w:pPr>
        <w:pStyle w:val="Paragrafoelenco"/>
        <w:numPr>
          <w:ilvl w:val="0"/>
          <w:numId w:val="5"/>
        </w:numPr>
        <w:tabs>
          <w:tab w:val="left" w:pos="426"/>
        </w:tabs>
        <w:spacing w:after="0" w:line="240" w:lineRule="auto"/>
        <w:ind w:left="426" w:hanging="426"/>
        <w:contextualSpacing w:val="0"/>
        <w:jc w:val="both"/>
        <w:rPr>
          <w:rFonts w:asciiTheme="minorHAnsi" w:hAnsiTheme="minorHAnsi"/>
          <w:sz w:val="16"/>
          <w:szCs w:val="16"/>
        </w:rPr>
      </w:pPr>
      <w:r w:rsidRPr="0095651E">
        <w:rPr>
          <w:rFonts w:asciiTheme="minorHAnsi" w:hAnsiTheme="minorHAnsi"/>
          <w:color w:val="000000" w:themeColor="text1"/>
          <w:sz w:val="16"/>
          <w:szCs w:val="16"/>
        </w:rPr>
        <w:t>Per qualsiasi altra finalità diversa da quelle des</w:t>
      </w:r>
      <w:r w:rsidR="00AB4D99" w:rsidRPr="0095651E">
        <w:rPr>
          <w:rFonts w:asciiTheme="minorHAnsi" w:hAnsiTheme="minorHAnsi"/>
          <w:color w:val="000000" w:themeColor="text1"/>
          <w:sz w:val="16"/>
          <w:szCs w:val="16"/>
        </w:rPr>
        <w:t>critte in precedenza, e relativa</w:t>
      </w:r>
      <w:r w:rsidRPr="0095651E">
        <w:rPr>
          <w:rFonts w:asciiTheme="minorHAnsi" w:hAnsiTheme="minorHAnsi"/>
          <w:color w:val="000000" w:themeColor="text1"/>
          <w:sz w:val="16"/>
          <w:szCs w:val="16"/>
        </w:rPr>
        <w:t xml:space="preserve"> sia ai dati personali riconducibili alla persona giuridica della Vostra azienda sia ai dati del personale operante per conto di essa, sarà nostra cura richiederVi preventivamente opportuno consenso esplicito attraverso modalità documentate </w:t>
      </w:r>
      <w:r w:rsidRPr="0095651E">
        <w:rPr>
          <w:rFonts w:asciiTheme="minorHAnsi" w:hAnsiTheme="minorHAnsi"/>
          <w:sz w:val="16"/>
          <w:szCs w:val="16"/>
        </w:rPr>
        <w:t>da stabilire di volta in volta.</w:t>
      </w:r>
    </w:p>
    <w:p w14:paraId="19C0AC2C" w14:textId="41033313" w:rsidR="00822B48" w:rsidRPr="0095651E" w:rsidRDefault="00822B48" w:rsidP="00C71FBD">
      <w:pPr>
        <w:pStyle w:val="Paragrafoelenco"/>
        <w:numPr>
          <w:ilvl w:val="0"/>
          <w:numId w:val="5"/>
        </w:numPr>
        <w:tabs>
          <w:tab w:val="left" w:pos="426"/>
        </w:tabs>
        <w:spacing w:after="0" w:line="240" w:lineRule="auto"/>
        <w:ind w:left="426" w:hanging="426"/>
        <w:contextualSpacing w:val="0"/>
        <w:jc w:val="both"/>
        <w:rPr>
          <w:rFonts w:asciiTheme="minorHAnsi" w:hAnsiTheme="minorHAnsi"/>
          <w:sz w:val="16"/>
          <w:szCs w:val="16"/>
        </w:rPr>
      </w:pPr>
      <w:r w:rsidRPr="0095651E">
        <w:rPr>
          <w:rFonts w:asciiTheme="minorHAnsi" w:hAnsiTheme="minorHAnsi"/>
          <w:sz w:val="16"/>
          <w:szCs w:val="16"/>
        </w:rPr>
        <w:t>Il Titolare del trattamento non intende effettuare sui dati descritti al precedente paragrafo 1.1.1 trattamenti correlati alla profilazione e a processi decisionali automatizzati</w:t>
      </w:r>
    </w:p>
    <w:p w14:paraId="7975A141" w14:textId="77777777" w:rsidR="00FD2F80" w:rsidRPr="0095651E" w:rsidRDefault="00FD2F80" w:rsidP="00FB1B68">
      <w:pPr>
        <w:spacing w:after="0" w:line="240" w:lineRule="auto"/>
        <w:jc w:val="both"/>
        <w:rPr>
          <w:rFonts w:asciiTheme="minorHAnsi" w:hAnsiTheme="minorHAnsi"/>
          <w:sz w:val="16"/>
          <w:szCs w:val="16"/>
        </w:rPr>
      </w:pPr>
    </w:p>
    <w:p w14:paraId="30B8290F" w14:textId="79ABBF9F" w:rsidR="00FD2F80" w:rsidRPr="0095651E" w:rsidRDefault="00FD2F80" w:rsidP="00FD2F80">
      <w:pPr>
        <w:pStyle w:val="Paragrafoelenco"/>
        <w:numPr>
          <w:ilvl w:val="0"/>
          <w:numId w:val="4"/>
        </w:numPr>
        <w:pBdr>
          <w:bottom w:val="single" w:sz="4" w:space="1" w:color="auto"/>
        </w:pBdr>
        <w:spacing w:after="0" w:line="240" w:lineRule="auto"/>
        <w:ind w:left="426" w:hanging="426"/>
        <w:contextualSpacing w:val="0"/>
        <w:jc w:val="both"/>
        <w:rPr>
          <w:rFonts w:asciiTheme="minorHAnsi" w:hAnsiTheme="minorHAnsi"/>
          <w:sz w:val="16"/>
          <w:szCs w:val="16"/>
        </w:rPr>
      </w:pPr>
      <w:r w:rsidRPr="0095651E">
        <w:rPr>
          <w:rFonts w:asciiTheme="minorHAnsi" w:hAnsiTheme="minorHAnsi"/>
          <w:sz w:val="16"/>
          <w:szCs w:val="16"/>
        </w:rPr>
        <w:t>FONTI DEI DATI</w:t>
      </w:r>
    </w:p>
    <w:p w14:paraId="240BF466" w14:textId="39F21795" w:rsidR="00FD2F80" w:rsidRPr="0095651E" w:rsidRDefault="00780856" w:rsidP="00780856">
      <w:pPr>
        <w:pStyle w:val="Paragrafoelenco"/>
        <w:numPr>
          <w:ilvl w:val="0"/>
          <w:numId w:val="26"/>
        </w:numPr>
        <w:spacing w:after="0" w:line="240" w:lineRule="auto"/>
        <w:ind w:left="426" w:hanging="426"/>
        <w:contextualSpacing w:val="0"/>
        <w:jc w:val="both"/>
        <w:rPr>
          <w:rFonts w:asciiTheme="minorHAnsi" w:hAnsiTheme="minorHAnsi"/>
          <w:sz w:val="16"/>
          <w:szCs w:val="16"/>
        </w:rPr>
      </w:pPr>
      <w:r w:rsidRPr="0095651E">
        <w:rPr>
          <w:rFonts w:asciiTheme="minorHAnsi" w:hAnsiTheme="minorHAnsi"/>
          <w:sz w:val="16"/>
          <w:szCs w:val="16"/>
        </w:rPr>
        <w:t xml:space="preserve">I dati personali riconducibili alla persona giuridica della Vostra azienda e/o al personale operante per essa, </w:t>
      </w:r>
      <w:r w:rsidR="00F73CA1" w:rsidRPr="0095651E">
        <w:rPr>
          <w:rFonts w:asciiTheme="minorHAnsi" w:hAnsiTheme="minorHAnsi"/>
          <w:sz w:val="16"/>
          <w:szCs w:val="16"/>
        </w:rPr>
        <w:t>così come specificati al precedente paragrafo 1.1</w:t>
      </w:r>
      <w:r w:rsidR="00266711" w:rsidRPr="0095651E">
        <w:rPr>
          <w:rFonts w:asciiTheme="minorHAnsi" w:hAnsiTheme="minorHAnsi"/>
          <w:sz w:val="16"/>
          <w:szCs w:val="16"/>
        </w:rPr>
        <w:t>.1</w:t>
      </w:r>
      <w:r w:rsidRPr="0095651E">
        <w:rPr>
          <w:rFonts w:asciiTheme="minorHAnsi" w:hAnsiTheme="minorHAnsi"/>
          <w:sz w:val="16"/>
          <w:szCs w:val="16"/>
        </w:rPr>
        <w:t>, sono stat</w:t>
      </w:r>
      <w:r w:rsidR="00304A9A" w:rsidRPr="0095651E">
        <w:rPr>
          <w:rFonts w:asciiTheme="minorHAnsi" w:hAnsiTheme="minorHAnsi"/>
          <w:sz w:val="16"/>
          <w:szCs w:val="16"/>
        </w:rPr>
        <w:t>i da Voi forniti in occasione della</w:t>
      </w:r>
      <w:r w:rsidRPr="0095651E">
        <w:rPr>
          <w:rFonts w:asciiTheme="minorHAnsi" w:hAnsiTheme="minorHAnsi"/>
          <w:sz w:val="16"/>
          <w:szCs w:val="16"/>
        </w:rPr>
        <w:t xml:space="preserve"> </w:t>
      </w:r>
      <w:r w:rsidR="003025F4" w:rsidRPr="0095651E">
        <w:rPr>
          <w:rFonts w:asciiTheme="minorHAnsi" w:hAnsiTheme="minorHAnsi"/>
          <w:sz w:val="16"/>
          <w:szCs w:val="16"/>
        </w:rPr>
        <w:t xml:space="preserve">predisposizione di </w:t>
      </w:r>
      <w:r w:rsidR="00C71FBD" w:rsidRPr="0095651E">
        <w:rPr>
          <w:rFonts w:asciiTheme="minorHAnsi" w:hAnsiTheme="minorHAnsi"/>
          <w:sz w:val="16"/>
          <w:szCs w:val="16"/>
        </w:rPr>
        <w:t xml:space="preserve">preventivi, offerte, contratti o </w:t>
      </w:r>
      <w:r w:rsidRPr="0095651E">
        <w:rPr>
          <w:rFonts w:asciiTheme="minorHAnsi" w:hAnsiTheme="minorHAnsi"/>
          <w:sz w:val="16"/>
          <w:szCs w:val="16"/>
        </w:rPr>
        <w:t xml:space="preserve">ordini e in generale </w:t>
      </w:r>
      <w:r w:rsidR="00F73CA1" w:rsidRPr="0095651E">
        <w:rPr>
          <w:rFonts w:asciiTheme="minorHAnsi" w:hAnsiTheme="minorHAnsi"/>
          <w:sz w:val="16"/>
          <w:szCs w:val="16"/>
        </w:rPr>
        <w:t>mediante</w:t>
      </w:r>
      <w:r w:rsidRPr="0095651E">
        <w:rPr>
          <w:rFonts w:asciiTheme="minorHAnsi" w:hAnsiTheme="minorHAnsi"/>
          <w:sz w:val="16"/>
          <w:szCs w:val="16"/>
        </w:rPr>
        <w:t xml:space="preserve"> comunicazioni verbali o scritte, anche attraverso e-mail, oppure sono stati reperiti da elenchi pubblici.</w:t>
      </w:r>
    </w:p>
    <w:p w14:paraId="7C52B45E" w14:textId="0DAE1546" w:rsidR="00EF52A6" w:rsidRPr="0095651E" w:rsidRDefault="00EF52A6" w:rsidP="00780856">
      <w:pPr>
        <w:pStyle w:val="Paragrafoelenco"/>
        <w:numPr>
          <w:ilvl w:val="0"/>
          <w:numId w:val="26"/>
        </w:numPr>
        <w:spacing w:after="0" w:line="240" w:lineRule="auto"/>
        <w:ind w:left="426" w:hanging="426"/>
        <w:contextualSpacing w:val="0"/>
        <w:jc w:val="both"/>
        <w:rPr>
          <w:rFonts w:asciiTheme="minorHAnsi" w:hAnsiTheme="minorHAnsi"/>
          <w:sz w:val="16"/>
          <w:szCs w:val="16"/>
        </w:rPr>
      </w:pPr>
      <w:r w:rsidRPr="0095651E">
        <w:rPr>
          <w:rFonts w:asciiTheme="minorHAnsi" w:hAnsiTheme="minorHAnsi"/>
          <w:sz w:val="16"/>
          <w:szCs w:val="16"/>
        </w:rPr>
        <w:t>L’eventualità di trattare dati sensibili o giudiziari riconducibili alla persona giuridica della Vostra azienda e/o al personale operante per essa è normalmente esclusa.</w:t>
      </w:r>
    </w:p>
    <w:p w14:paraId="54C28246" w14:textId="77777777" w:rsidR="00FD2F80" w:rsidRPr="0095651E" w:rsidRDefault="00FD2F80" w:rsidP="00FB1B68">
      <w:pPr>
        <w:spacing w:after="0" w:line="240" w:lineRule="auto"/>
        <w:jc w:val="both"/>
        <w:rPr>
          <w:rFonts w:asciiTheme="minorHAnsi" w:hAnsiTheme="minorHAnsi"/>
          <w:sz w:val="16"/>
          <w:szCs w:val="16"/>
        </w:rPr>
      </w:pPr>
    </w:p>
    <w:p w14:paraId="65EE3F67" w14:textId="77777777" w:rsidR="00FB1B68" w:rsidRPr="0095651E" w:rsidRDefault="00FB1B68" w:rsidP="00FB1B68">
      <w:pPr>
        <w:pStyle w:val="Paragrafoelenco"/>
        <w:numPr>
          <w:ilvl w:val="0"/>
          <w:numId w:val="4"/>
        </w:numPr>
        <w:pBdr>
          <w:bottom w:val="single" w:sz="4" w:space="1" w:color="auto"/>
        </w:pBdr>
        <w:spacing w:after="0" w:line="240" w:lineRule="auto"/>
        <w:ind w:left="426" w:hanging="426"/>
        <w:contextualSpacing w:val="0"/>
        <w:jc w:val="both"/>
        <w:rPr>
          <w:rFonts w:asciiTheme="minorHAnsi" w:hAnsiTheme="minorHAnsi"/>
          <w:sz w:val="16"/>
          <w:szCs w:val="16"/>
        </w:rPr>
      </w:pPr>
      <w:r w:rsidRPr="0095651E">
        <w:rPr>
          <w:rFonts w:asciiTheme="minorHAnsi" w:hAnsiTheme="minorHAnsi"/>
          <w:sz w:val="16"/>
          <w:szCs w:val="16"/>
        </w:rPr>
        <w:t>MODALITÀ DEL TRATTAMENTO DEI DATI PERSONALI</w:t>
      </w:r>
    </w:p>
    <w:p w14:paraId="000341FE" w14:textId="77777777" w:rsidR="00FB1B68" w:rsidRPr="0095651E" w:rsidRDefault="00FB1B68" w:rsidP="00735AC2">
      <w:pPr>
        <w:pStyle w:val="Paragrafoelenco"/>
        <w:numPr>
          <w:ilvl w:val="0"/>
          <w:numId w:val="7"/>
        </w:numPr>
        <w:tabs>
          <w:tab w:val="left" w:pos="284"/>
        </w:tabs>
        <w:spacing w:after="0" w:line="240" w:lineRule="auto"/>
        <w:ind w:left="426" w:hanging="426"/>
        <w:contextualSpacing w:val="0"/>
        <w:jc w:val="both"/>
        <w:rPr>
          <w:rFonts w:asciiTheme="minorHAnsi" w:hAnsiTheme="minorHAnsi"/>
          <w:sz w:val="16"/>
          <w:szCs w:val="16"/>
        </w:rPr>
      </w:pPr>
      <w:r w:rsidRPr="0095651E">
        <w:rPr>
          <w:rFonts w:asciiTheme="minorHAnsi" w:hAnsiTheme="minorHAnsi"/>
          <w:sz w:val="16"/>
          <w:szCs w:val="16"/>
        </w:rPr>
        <w:t>Il trattamento è realizzato attraverso operazioni effettuate con o senza l’ausilio di strumenti elettronici, e può consistere in una o più delle seguenti attività sui dati da Lei forniti: raccolta, registrazione, organizzazione, conservazione, consultazione, elaborazione, modificazione, selezione, estrazione, raffronto, utilizzo, interconnessione, blocco, comunicazione, cancellazione e distruzione. Il trattamento è svolto dal Responsabile e dagli incaricati espressamente autorizzati dal Titolare.</w:t>
      </w:r>
    </w:p>
    <w:p w14:paraId="18075A88" w14:textId="77777777" w:rsidR="00FB1B68" w:rsidRPr="0095651E" w:rsidRDefault="00FB1B68" w:rsidP="00FB1B68">
      <w:pPr>
        <w:spacing w:after="0" w:line="240" w:lineRule="auto"/>
        <w:jc w:val="both"/>
        <w:rPr>
          <w:rFonts w:asciiTheme="minorHAnsi" w:hAnsiTheme="minorHAnsi"/>
          <w:sz w:val="16"/>
          <w:szCs w:val="16"/>
        </w:rPr>
      </w:pPr>
    </w:p>
    <w:p w14:paraId="6D28E228" w14:textId="77777777" w:rsidR="00FB1B68" w:rsidRPr="0095651E" w:rsidRDefault="00FB1B68" w:rsidP="00FB1B68">
      <w:pPr>
        <w:pStyle w:val="Paragrafoelenco"/>
        <w:numPr>
          <w:ilvl w:val="0"/>
          <w:numId w:val="4"/>
        </w:numPr>
        <w:pBdr>
          <w:bottom w:val="single" w:sz="4" w:space="1" w:color="auto"/>
        </w:pBdr>
        <w:spacing w:after="0" w:line="240" w:lineRule="auto"/>
        <w:ind w:left="426" w:hanging="426"/>
        <w:contextualSpacing w:val="0"/>
        <w:jc w:val="both"/>
        <w:rPr>
          <w:rFonts w:asciiTheme="minorHAnsi" w:hAnsiTheme="minorHAnsi"/>
          <w:sz w:val="16"/>
          <w:szCs w:val="16"/>
        </w:rPr>
      </w:pPr>
      <w:r w:rsidRPr="0095651E">
        <w:rPr>
          <w:rFonts w:asciiTheme="minorHAnsi" w:hAnsiTheme="minorHAnsi"/>
          <w:sz w:val="16"/>
          <w:szCs w:val="16"/>
        </w:rPr>
        <w:t>CATEGORIE DI DESTINATARI</w:t>
      </w:r>
    </w:p>
    <w:p w14:paraId="084C8B21" w14:textId="0B8B06CA" w:rsidR="00315EB8" w:rsidRPr="0095651E" w:rsidRDefault="00315EB8" w:rsidP="00735AC2">
      <w:pPr>
        <w:pStyle w:val="Paragrafoelenco"/>
        <w:numPr>
          <w:ilvl w:val="0"/>
          <w:numId w:val="20"/>
        </w:numPr>
        <w:tabs>
          <w:tab w:val="left" w:pos="142"/>
        </w:tabs>
        <w:spacing w:after="0" w:line="240" w:lineRule="auto"/>
        <w:ind w:left="426" w:hanging="426"/>
        <w:contextualSpacing w:val="0"/>
        <w:jc w:val="both"/>
        <w:rPr>
          <w:rFonts w:asciiTheme="minorHAnsi" w:hAnsiTheme="minorHAnsi"/>
          <w:sz w:val="16"/>
          <w:szCs w:val="16"/>
        </w:rPr>
      </w:pPr>
      <w:r w:rsidRPr="0095651E">
        <w:rPr>
          <w:rFonts w:asciiTheme="minorHAnsi" w:hAnsiTheme="minorHAnsi"/>
          <w:sz w:val="16"/>
          <w:szCs w:val="16"/>
        </w:rPr>
        <w:t>I dati personali riconducibili alla persona giuridica della Vostra azienda, e/o al personale operante per essa così come specificati al precedente paragrafo 1.1.1, sono normalmente trattati dal nostro personale incaricato in rela</w:t>
      </w:r>
      <w:r w:rsidR="00E86074" w:rsidRPr="0095651E">
        <w:rPr>
          <w:rFonts w:asciiTheme="minorHAnsi" w:hAnsiTheme="minorHAnsi"/>
          <w:sz w:val="16"/>
          <w:szCs w:val="16"/>
        </w:rPr>
        <w:t>zione alle finalità descritte ai precedenti paragrafi 1.1.1 e 1.1.2.</w:t>
      </w:r>
    </w:p>
    <w:p w14:paraId="5478FC86" w14:textId="0763DFEA" w:rsidR="00FB1B68" w:rsidRPr="0095651E" w:rsidRDefault="00FB1B68" w:rsidP="00735AC2">
      <w:pPr>
        <w:pStyle w:val="Paragrafoelenco"/>
        <w:numPr>
          <w:ilvl w:val="0"/>
          <w:numId w:val="20"/>
        </w:numPr>
        <w:tabs>
          <w:tab w:val="left" w:pos="142"/>
        </w:tabs>
        <w:spacing w:after="0" w:line="240" w:lineRule="auto"/>
        <w:ind w:left="426" w:hanging="426"/>
        <w:contextualSpacing w:val="0"/>
        <w:jc w:val="both"/>
        <w:rPr>
          <w:rFonts w:asciiTheme="minorHAnsi" w:hAnsiTheme="minorHAnsi"/>
          <w:color w:val="000000" w:themeColor="text1"/>
          <w:sz w:val="16"/>
          <w:szCs w:val="16"/>
        </w:rPr>
      </w:pPr>
      <w:r w:rsidRPr="0095651E">
        <w:rPr>
          <w:rFonts w:asciiTheme="minorHAnsi" w:hAnsiTheme="minorHAnsi"/>
          <w:sz w:val="16"/>
          <w:szCs w:val="16"/>
        </w:rPr>
        <w:t xml:space="preserve">I dati personali </w:t>
      </w:r>
      <w:r w:rsidR="00E74512" w:rsidRPr="0095651E">
        <w:rPr>
          <w:rFonts w:asciiTheme="minorHAnsi" w:hAnsiTheme="minorHAnsi"/>
          <w:sz w:val="16"/>
          <w:szCs w:val="16"/>
        </w:rPr>
        <w:t xml:space="preserve">riconducibili alla persona giuridica della </w:t>
      </w:r>
      <w:r w:rsidR="00E74512" w:rsidRPr="0095651E">
        <w:rPr>
          <w:rFonts w:asciiTheme="minorHAnsi" w:hAnsiTheme="minorHAnsi"/>
          <w:color w:val="000000" w:themeColor="text1"/>
          <w:sz w:val="16"/>
          <w:szCs w:val="16"/>
        </w:rPr>
        <w:t xml:space="preserve">Vostra azienda </w:t>
      </w:r>
      <w:r w:rsidRPr="0095651E">
        <w:rPr>
          <w:rFonts w:asciiTheme="minorHAnsi" w:hAnsiTheme="minorHAnsi"/>
          <w:color w:val="000000" w:themeColor="text1"/>
          <w:sz w:val="16"/>
          <w:szCs w:val="16"/>
        </w:rPr>
        <w:t xml:space="preserve">possono essere comunicati alle seguenti categorie di destinatari: pubbliche amministrazioni, istituti </w:t>
      </w:r>
      <w:r w:rsidR="00E74512" w:rsidRPr="0095651E">
        <w:rPr>
          <w:rFonts w:asciiTheme="minorHAnsi" w:hAnsiTheme="minorHAnsi"/>
          <w:color w:val="000000" w:themeColor="text1"/>
          <w:sz w:val="16"/>
          <w:szCs w:val="16"/>
        </w:rPr>
        <w:t>di credito, organismi di controllo</w:t>
      </w:r>
      <w:r w:rsidRPr="0095651E">
        <w:rPr>
          <w:rFonts w:asciiTheme="minorHAnsi" w:hAnsiTheme="minorHAnsi"/>
          <w:color w:val="000000" w:themeColor="text1"/>
          <w:sz w:val="16"/>
          <w:szCs w:val="16"/>
        </w:rPr>
        <w:t xml:space="preserve"> e in generale a tutti i soggetti esterni (come ad es. commercialista, RSPP</w:t>
      </w:r>
      <w:r w:rsidR="00E74512" w:rsidRPr="0095651E">
        <w:rPr>
          <w:rFonts w:asciiTheme="minorHAnsi" w:hAnsiTheme="minorHAnsi"/>
          <w:color w:val="000000" w:themeColor="text1"/>
          <w:sz w:val="16"/>
          <w:szCs w:val="16"/>
        </w:rPr>
        <w:t>, consulenti aziendali, organismi di certificazione</w:t>
      </w:r>
      <w:r w:rsidRPr="0095651E">
        <w:rPr>
          <w:rFonts w:asciiTheme="minorHAnsi" w:hAnsiTheme="minorHAnsi"/>
          <w:color w:val="000000" w:themeColor="text1"/>
          <w:sz w:val="16"/>
          <w:szCs w:val="16"/>
        </w:rPr>
        <w:t xml:space="preserve"> ecc.) che collaborano con l’azienda in relazione all</w:t>
      </w:r>
      <w:r w:rsidR="00E74512" w:rsidRPr="0095651E">
        <w:rPr>
          <w:rFonts w:asciiTheme="minorHAnsi" w:hAnsiTheme="minorHAnsi"/>
          <w:color w:val="000000" w:themeColor="text1"/>
          <w:sz w:val="16"/>
          <w:szCs w:val="16"/>
        </w:rPr>
        <w:t>e finalità descritte ai precedenti paragrafi</w:t>
      </w:r>
      <w:r w:rsidRPr="0095651E">
        <w:rPr>
          <w:rFonts w:asciiTheme="minorHAnsi" w:hAnsiTheme="minorHAnsi"/>
          <w:color w:val="000000" w:themeColor="text1"/>
          <w:sz w:val="16"/>
          <w:szCs w:val="16"/>
        </w:rPr>
        <w:t xml:space="preserve"> 1.1</w:t>
      </w:r>
      <w:r w:rsidR="00E74512" w:rsidRPr="0095651E">
        <w:rPr>
          <w:rFonts w:asciiTheme="minorHAnsi" w:hAnsiTheme="minorHAnsi"/>
          <w:color w:val="000000" w:themeColor="text1"/>
          <w:sz w:val="16"/>
          <w:szCs w:val="16"/>
        </w:rPr>
        <w:t>.2 e 1.1.3</w:t>
      </w:r>
      <w:r w:rsidRPr="0095651E">
        <w:rPr>
          <w:rFonts w:asciiTheme="minorHAnsi" w:hAnsiTheme="minorHAnsi"/>
          <w:color w:val="000000" w:themeColor="text1"/>
          <w:sz w:val="16"/>
          <w:szCs w:val="16"/>
        </w:rPr>
        <w:t xml:space="preserve">. Tali comunicazioni sono effettuate nei limiti stabiliti dalla legge e dai regolamenti. </w:t>
      </w:r>
    </w:p>
    <w:p w14:paraId="00AF323D" w14:textId="08B3904F" w:rsidR="00917D55" w:rsidRPr="0095651E" w:rsidRDefault="00917D55" w:rsidP="00735AC2">
      <w:pPr>
        <w:pStyle w:val="Paragrafoelenco"/>
        <w:numPr>
          <w:ilvl w:val="0"/>
          <w:numId w:val="20"/>
        </w:numPr>
        <w:tabs>
          <w:tab w:val="left" w:pos="142"/>
        </w:tabs>
        <w:spacing w:after="0" w:line="240" w:lineRule="auto"/>
        <w:ind w:left="426" w:hanging="426"/>
        <w:contextualSpacing w:val="0"/>
        <w:jc w:val="both"/>
        <w:rPr>
          <w:rFonts w:asciiTheme="minorHAnsi" w:hAnsiTheme="minorHAnsi"/>
          <w:color w:val="000000" w:themeColor="text1"/>
          <w:sz w:val="16"/>
          <w:szCs w:val="16"/>
        </w:rPr>
      </w:pPr>
      <w:r w:rsidRPr="0095651E">
        <w:rPr>
          <w:rFonts w:asciiTheme="minorHAnsi" w:hAnsiTheme="minorHAnsi"/>
          <w:color w:val="000000" w:themeColor="text1"/>
          <w:sz w:val="16"/>
          <w:szCs w:val="16"/>
        </w:rPr>
        <w:t>In relazione a determinati obblighi contrattuali o richieste da parte Vostra, i dati personali riconducibili alla persona giuridica della Vostra azienda, e/o</w:t>
      </w:r>
      <w:r w:rsidR="00BB2177" w:rsidRPr="0095651E">
        <w:rPr>
          <w:rFonts w:asciiTheme="minorHAnsi" w:hAnsiTheme="minorHAnsi"/>
          <w:color w:val="000000" w:themeColor="text1"/>
          <w:sz w:val="16"/>
          <w:szCs w:val="16"/>
        </w:rPr>
        <w:t xml:space="preserve"> al personale operante per essa</w:t>
      </w:r>
      <w:r w:rsidRPr="0095651E">
        <w:rPr>
          <w:rFonts w:asciiTheme="minorHAnsi" w:hAnsiTheme="minorHAnsi"/>
          <w:color w:val="000000" w:themeColor="text1"/>
          <w:sz w:val="16"/>
          <w:szCs w:val="16"/>
        </w:rPr>
        <w:t xml:space="preserve"> così come specificati al precedente paragrafo 1.1.1, possono essere comunicati ad altre aziende, artigiani o professionisti nell’ambito di </w:t>
      </w:r>
      <w:r w:rsidR="00834CF2" w:rsidRPr="0095651E">
        <w:rPr>
          <w:rFonts w:asciiTheme="minorHAnsi" w:hAnsiTheme="minorHAnsi"/>
          <w:color w:val="000000" w:themeColor="text1"/>
          <w:sz w:val="16"/>
          <w:szCs w:val="16"/>
        </w:rPr>
        <w:t>affidamenti di lavori o incarichi in subappalto o sub-fornitura.</w:t>
      </w:r>
      <w:r w:rsidR="00E86074" w:rsidRPr="0095651E">
        <w:rPr>
          <w:rFonts w:asciiTheme="minorHAnsi" w:hAnsiTheme="minorHAnsi"/>
          <w:color w:val="000000" w:themeColor="text1"/>
          <w:sz w:val="16"/>
          <w:szCs w:val="16"/>
        </w:rPr>
        <w:t xml:space="preserve"> Tali comunicazioni sono effettuate nei limiti stabiliti dalla legge e dai regolamenti.</w:t>
      </w:r>
    </w:p>
    <w:p w14:paraId="06F15D78" w14:textId="2080ED57" w:rsidR="00315EB8" w:rsidRPr="0095651E" w:rsidRDefault="00315EB8" w:rsidP="00735AC2">
      <w:pPr>
        <w:pStyle w:val="Paragrafoelenco"/>
        <w:numPr>
          <w:ilvl w:val="0"/>
          <w:numId w:val="20"/>
        </w:numPr>
        <w:tabs>
          <w:tab w:val="left" w:pos="142"/>
        </w:tabs>
        <w:spacing w:after="0" w:line="240" w:lineRule="auto"/>
        <w:ind w:left="426" w:hanging="426"/>
        <w:contextualSpacing w:val="0"/>
        <w:jc w:val="both"/>
        <w:rPr>
          <w:rFonts w:asciiTheme="minorHAnsi" w:hAnsiTheme="minorHAnsi"/>
          <w:sz w:val="16"/>
          <w:szCs w:val="16"/>
        </w:rPr>
      </w:pPr>
      <w:r w:rsidRPr="0095651E">
        <w:rPr>
          <w:rFonts w:asciiTheme="minorHAnsi" w:hAnsiTheme="minorHAnsi"/>
          <w:color w:val="000000" w:themeColor="text1"/>
          <w:sz w:val="16"/>
          <w:szCs w:val="16"/>
        </w:rPr>
        <w:t xml:space="preserve">In nessun altro caso i dati personali riconducibili alla persona </w:t>
      </w:r>
      <w:r w:rsidR="00E86074" w:rsidRPr="0095651E">
        <w:rPr>
          <w:rFonts w:asciiTheme="minorHAnsi" w:hAnsiTheme="minorHAnsi"/>
          <w:color w:val="000000" w:themeColor="text1"/>
          <w:sz w:val="16"/>
          <w:szCs w:val="16"/>
        </w:rPr>
        <w:t xml:space="preserve">giuridica della Vostra azienda </w:t>
      </w:r>
      <w:r w:rsidRPr="0095651E">
        <w:rPr>
          <w:rFonts w:asciiTheme="minorHAnsi" w:hAnsiTheme="minorHAnsi"/>
          <w:color w:val="000000" w:themeColor="text1"/>
          <w:sz w:val="16"/>
          <w:szCs w:val="16"/>
        </w:rPr>
        <w:t xml:space="preserve">e/o al personale operante per essa così come specificati al precedente paragrafo 1.1.1, saranno diffusi a terzi o a soggetti indeterminati, neppure </w:t>
      </w:r>
      <w:r w:rsidR="00E86074" w:rsidRPr="0095651E">
        <w:rPr>
          <w:rFonts w:asciiTheme="minorHAnsi" w:hAnsiTheme="minorHAnsi"/>
          <w:sz w:val="16"/>
          <w:szCs w:val="16"/>
        </w:rPr>
        <w:t>con finalità</w:t>
      </w:r>
      <w:r w:rsidRPr="0095651E">
        <w:rPr>
          <w:rFonts w:asciiTheme="minorHAnsi" w:hAnsiTheme="minorHAnsi"/>
          <w:sz w:val="16"/>
          <w:szCs w:val="16"/>
        </w:rPr>
        <w:t xml:space="preserve"> di semplice consultazione.</w:t>
      </w:r>
    </w:p>
    <w:p w14:paraId="407C76C6" w14:textId="77777777" w:rsidR="00FB1B68" w:rsidRPr="0095651E" w:rsidRDefault="00FB1B68" w:rsidP="00735AC2">
      <w:pPr>
        <w:tabs>
          <w:tab w:val="left" w:pos="142"/>
        </w:tabs>
        <w:spacing w:after="0" w:line="240" w:lineRule="auto"/>
        <w:ind w:left="426" w:hanging="426"/>
        <w:jc w:val="both"/>
        <w:rPr>
          <w:rFonts w:asciiTheme="minorHAnsi" w:hAnsiTheme="minorHAnsi"/>
          <w:sz w:val="16"/>
          <w:szCs w:val="16"/>
        </w:rPr>
      </w:pPr>
    </w:p>
    <w:p w14:paraId="51FECF9E" w14:textId="7F76B3D4" w:rsidR="00126A64" w:rsidRPr="0095651E" w:rsidRDefault="00126A64" w:rsidP="00126A64">
      <w:pPr>
        <w:pStyle w:val="Paragrafoelenco"/>
        <w:numPr>
          <w:ilvl w:val="0"/>
          <w:numId w:val="4"/>
        </w:numPr>
        <w:pBdr>
          <w:bottom w:val="single" w:sz="4" w:space="1" w:color="auto"/>
        </w:pBdr>
        <w:spacing w:after="0" w:line="240" w:lineRule="auto"/>
        <w:ind w:left="426" w:hanging="426"/>
        <w:contextualSpacing w:val="0"/>
        <w:jc w:val="both"/>
        <w:rPr>
          <w:rFonts w:asciiTheme="minorHAnsi" w:hAnsiTheme="minorHAnsi"/>
          <w:sz w:val="16"/>
          <w:szCs w:val="16"/>
        </w:rPr>
      </w:pPr>
      <w:r w:rsidRPr="0095651E">
        <w:rPr>
          <w:rFonts w:asciiTheme="minorHAnsi" w:hAnsiTheme="minorHAnsi"/>
          <w:sz w:val="16"/>
          <w:szCs w:val="16"/>
        </w:rPr>
        <w:t>TRASFERIMENTO DI DATI</w:t>
      </w:r>
    </w:p>
    <w:p w14:paraId="3860A761" w14:textId="7A8A9D61" w:rsidR="001E1AD7" w:rsidRPr="0095651E" w:rsidRDefault="00126A64" w:rsidP="00126A64">
      <w:pPr>
        <w:pStyle w:val="Paragrafoelenco"/>
        <w:numPr>
          <w:ilvl w:val="0"/>
          <w:numId w:val="9"/>
        </w:numPr>
        <w:tabs>
          <w:tab w:val="left" w:pos="426"/>
        </w:tabs>
        <w:spacing w:after="0" w:line="240" w:lineRule="auto"/>
        <w:ind w:left="426" w:hanging="426"/>
        <w:contextualSpacing w:val="0"/>
        <w:jc w:val="both"/>
        <w:rPr>
          <w:rFonts w:asciiTheme="minorHAnsi" w:hAnsiTheme="minorHAnsi"/>
          <w:sz w:val="16"/>
          <w:szCs w:val="16"/>
        </w:rPr>
      </w:pPr>
      <w:r w:rsidRPr="0095651E">
        <w:rPr>
          <w:rFonts w:asciiTheme="minorHAnsi" w:hAnsiTheme="minorHAnsi"/>
          <w:sz w:val="16"/>
          <w:szCs w:val="16"/>
        </w:rPr>
        <w:t>Il Titolare del trattamento non intende trasferire i dati personali riconducibili alla persona giuridica della Vostra azienda e/o al personale operante per essa</w:t>
      </w:r>
      <w:r w:rsidR="005672DD" w:rsidRPr="0095651E">
        <w:rPr>
          <w:rFonts w:asciiTheme="minorHAnsi" w:hAnsiTheme="minorHAnsi"/>
          <w:sz w:val="16"/>
          <w:szCs w:val="16"/>
        </w:rPr>
        <w:t>,</w:t>
      </w:r>
      <w:r w:rsidRPr="0095651E">
        <w:rPr>
          <w:rFonts w:asciiTheme="minorHAnsi" w:hAnsiTheme="minorHAnsi"/>
          <w:sz w:val="16"/>
          <w:szCs w:val="16"/>
        </w:rPr>
        <w:t xml:space="preserve"> così come specificati al precedente paragrafo 1.1.1</w:t>
      </w:r>
      <w:r w:rsidR="005672DD" w:rsidRPr="0095651E">
        <w:rPr>
          <w:rFonts w:asciiTheme="minorHAnsi" w:hAnsiTheme="minorHAnsi"/>
          <w:sz w:val="16"/>
          <w:szCs w:val="16"/>
        </w:rPr>
        <w:t>,</w:t>
      </w:r>
      <w:r w:rsidRPr="0095651E">
        <w:rPr>
          <w:rFonts w:asciiTheme="minorHAnsi" w:hAnsiTheme="minorHAnsi"/>
          <w:sz w:val="16"/>
          <w:szCs w:val="16"/>
        </w:rPr>
        <w:t xml:space="preserve"> in paesi terzi o a</w:t>
      </w:r>
      <w:r w:rsidR="001E1AD7" w:rsidRPr="0095651E">
        <w:rPr>
          <w:rFonts w:asciiTheme="minorHAnsi" w:hAnsiTheme="minorHAnsi"/>
          <w:sz w:val="16"/>
          <w:szCs w:val="16"/>
        </w:rPr>
        <w:t xml:space="preserve"> organizzazioni internazionali.</w:t>
      </w:r>
    </w:p>
    <w:p w14:paraId="37CDA71D" w14:textId="249624A4" w:rsidR="00126A64" w:rsidRPr="0095651E" w:rsidRDefault="001E1AD7" w:rsidP="00126A64">
      <w:pPr>
        <w:pStyle w:val="Paragrafoelenco"/>
        <w:numPr>
          <w:ilvl w:val="0"/>
          <w:numId w:val="9"/>
        </w:numPr>
        <w:tabs>
          <w:tab w:val="left" w:pos="426"/>
        </w:tabs>
        <w:spacing w:after="0" w:line="240" w:lineRule="auto"/>
        <w:ind w:left="426" w:hanging="426"/>
        <w:contextualSpacing w:val="0"/>
        <w:jc w:val="both"/>
        <w:rPr>
          <w:rFonts w:asciiTheme="minorHAnsi" w:hAnsiTheme="minorHAnsi"/>
          <w:sz w:val="16"/>
          <w:szCs w:val="16"/>
        </w:rPr>
      </w:pPr>
      <w:r w:rsidRPr="0095651E">
        <w:rPr>
          <w:rFonts w:asciiTheme="minorHAnsi" w:hAnsiTheme="minorHAnsi"/>
          <w:sz w:val="16"/>
          <w:szCs w:val="16"/>
        </w:rPr>
        <w:t>Nell’eventualità</w:t>
      </w:r>
      <w:r w:rsidR="00126A64" w:rsidRPr="0095651E">
        <w:rPr>
          <w:rFonts w:asciiTheme="minorHAnsi" w:hAnsiTheme="minorHAnsi"/>
          <w:sz w:val="16"/>
          <w:szCs w:val="16"/>
        </w:rPr>
        <w:t xml:space="preserve"> di utilizzare servizi</w:t>
      </w:r>
      <w:r w:rsidR="004E557A" w:rsidRPr="0095651E">
        <w:rPr>
          <w:rFonts w:asciiTheme="minorHAnsi" w:hAnsiTheme="minorHAnsi"/>
          <w:sz w:val="16"/>
          <w:szCs w:val="16"/>
        </w:rPr>
        <w:t xml:space="preserve"> di archiviazione o</w:t>
      </w:r>
      <w:r w:rsidR="00B546C2" w:rsidRPr="0095651E">
        <w:rPr>
          <w:rFonts w:asciiTheme="minorHAnsi" w:hAnsiTheme="minorHAnsi"/>
          <w:sz w:val="16"/>
          <w:szCs w:val="16"/>
        </w:rPr>
        <w:t xml:space="preserve"> elaborazione dati mediante server remoti o più in generale attraverso </w:t>
      </w:r>
      <w:r w:rsidR="004E557A" w:rsidRPr="0095651E">
        <w:rPr>
          <w:rFonts w:asciiTheme="minorHAnsi" w:hAnsiTheme="minorHAnsi"/>
          <w:sz w:val="16"/>
          <w:szCs w:val="16"/>
        </w:rPr>
        <w:t>servizi web,</w:t>
      </w:r>
      <w:r w:rsidR="0083537F" w:rsidRPr="0095651E">
        <w:rPr>
          <w:rFonts w:asciiTheme="minorHAnsi" w:hAnsiTheme="minorHAnsi"/>
          <w:sz w:val="16"/>
          <w:szCs w:val="16"/>
        </w:rPr>
        <w:t xml:space="preserve"> come ad es. servizi di </w:t>
      </w:r>
      <w:r w:rsidR="004E557A" w:rsidRPr="0095651E">
        <w:rPr>
          <w:rFonts w:asciiTheme="minorHAnsi" w:hAnsiTheme="minorHAnsi"/>
          <w:sz w:val="16"/>
          <w:szCs w:val="16"/>
        </w:rPr>
        <w:t>“</w:t>
      </w:r>
      <w:r w:rsidR="0083537F" w:rsidRPr="0095651E">
        <w:rPr>
          <w:rFonts w:asciiTheme="minorHAnsi" w:hAnsiTheme="minorHAnsi"/>
          <w:sz w:val="16"/>
          <w:szCs w:val="16"/>
        </w:rPr>
        <w:t>cloud storage</w:t>
      </w:r>
      <w:r w:rsidR="004E557A" w:rsidRPr="0095651E">
        <w:rPr>
          <w:rFonts w:asciiTheme="minorHAnsi" w:hAnsiTheme="minorHAnsi"/>
          <w:sz w:val="16"/>
          <w:szCs w:val="16"/>
        </w:rPr>
        <w:t>”</w:t>
      </w:r>
      <w:r w:rsidR="0083537F" w:rsidRPr="0095651E">
        <w:rPr>
          <w:rFonts w:asciiTheme="minorHAnsi" w:hAnsiTheme="minorHAnsi"/>
          <w:sz w:val="16"/>
          <w:szCs w:val="16"/>
        </w:rPr>
        <w:t>,</w:t>
      </w:r>
      <w:r w:rsidR="00126A64" w:rsidRPr="0095651E">
        <w:rPr>
          <w:rFonts w:asciiTheme="minorHAnsi" w:hAnsiTheme="minorHAnsi"/>
          <w:sz w:val="16"/>
          <w:szCs w:val="16"/>
        </w:rPr>
        <w:t xml:space="preserve"> i fornitori dei servizi saranno selezionati tra coloro che forniscono garanzie ade</w:t>
      </w:r>
      <w:r w:rsidR="0083537F" w:rsidRPr="0095651E">
        <w:rPr>
          <w:rFonts w:asciiTheme="minorHAnsi" w:hAnsiTheme="minorHAnsi"/>
          <w:sz w:val="16"/>
          <w:szCs w:val="16"/>
        </w:rPr>
        <w:t>guate, così come previsto dall’A</w:t>
      </w:r>
      <w:r w:rsidR="00126A64" w:rsidRPr="0095651E">
        <w:rPr>
          <w:rFonts w:asciiTheme="minorHAnsi" w:hAnsiTheme="minorHAnsi"/>
          <w:sz w:val="16"/>
          <w:szCs w:val="16"/>
        </w:rPr>
        <w:t xml:space="preserve">rt. 46 </w:t>
      </w:r>
      <w:r w:rsidR="0083537F" w:rsidRPr="0095651E">
        <w:rPr>
          <w:rFonts w:asciiTheme="minorHAnsi" w:hAnsiTheme="minorHAnsi"/>
          <w:sz w:val="16"/>
          <w:szCs w:val="16"/>
        </w:rPr>
        <w:t>del Reg. (UE) n. 2016/679</w:t>
      </w:r>
      <w:r w:rsidR="00126A64" w:rsidRPr="0095651E">
        <w:rPr>
          <w:rFonts w:asciiTheme="minorHAnsi" w:hAnsiTheme="minorHAnsi"/>
          <w:sz w:val="16"/>
          <w:szCs w:val="16"/>
        </w:rPr>
        <w:t>.</w:t>
      </w:r>
    </w:p>
    <w:p w14:paraId="376FBCF0" w14:textId="77777777" w:rsidR="00126A64" w:rsidRPr="0095651E" w:rsidRDefault="00126A64" w:rsidP="00126A64">
      <w:pPr>
        <w:pStyle w:val="Paragrafoelenco"/>
        <w:tabs>
          <w:tab w:val="left" w:pos="426"/>
        </w:tabs>
        <w:spacing w:after="0" w:line="240" w:lineRule="auto"/>
        <w:ind w:left="426"/>
        <w:contextualSpacing w:val="0"/>
        <w:jc w:val="both"/>
        <w:rPr>
          <w:rFonts w:asciiTheme="minorHAnsi" w:hAnsiTheme="minorHAnsi"/>
          <w:sz w:val="16"/>
          <w:szCs w:val="16"/>
        </w:rPr>
      </w:pPr>
    </w:p>
    <w:p w14:paraId="01E55875" w14:textId="77777777" w:rsidR="00FB1B68" w:rsidRPr="0095651E" w:rsidRDefault="00FB1B68" w:rsidP="00FB1B68">
      <w:pPr>
        <w:pStyle w:val="Paragrafoelenco"/>
        <w:numPr>
          <w:ilvl w:val="0"/>
          <w:numId w:val="4"/>
        </w:numPr>
        <w:pBdr>
          <w:bottom w:val="single" w:sz="4" w:space="1" w:color="auto"/>
        </w:pBdr>
        <w:spacing w:after="0" w:line="240" w:lineRule="auto"/>
        <w:ind w:left="426" w:hanging="426"/>
        <w:contextualSpacing w:val="0"/>
        <w:jc w:val="both"/>
        <w:rPr>
          <w:rFonts w:asciiTheme="minorHAnsi" w:hAnsiTheme="minorHAnsi"/>
          <w:sz w:val="16"/>
          <w:szCs w:val="16"/>
        </w:rPr>
      </w:pPr>
      <w:r w:rsidRPr="0095651E">
        <w:rPr>
          <w:rFonts w:asciiTheme="minorHAnsi" w:hAnsiTheme="minorHAnsi"/>
          <w:sz w:val="16"/>
          <w:szCs w:val="16"/>
        </w:rPr>
        <w:lastRenderedPageBreak/>
        <w:t>PERIODO DI CONSERVAZIONE</w:t>
      </w:r>
    </w:p>
    <w:p w14:paraId="567F41C4" w14:textId="60C99C41" w:rsidR="00FB1B68" w:rsidRPr="0095651E" w:rsidRDefault="00FB1B68" w:rsidP="0095542F">
      <w:pPr>
        <w:pStyle w:val="Paragrafoelenco"/>
        <w:numPr>
          <w:ilvl w:val="0"/>
          <w:numId w:val="28"/>
        </w:numPr>
        <w:tabs>
          <w:tab w:val="left" w:pos="426"/>
        </w:tabs>
        <w:spacing w:after="0" w:line="240" w:lineRule="auto"/>
        <w:ind w:left="426" w:hanging="426"/>
        <w:contextualSpacing w:val="0"/>
        <w:jc w:val="both"/>
        <w:rPr>
          <w:rFonts w:asciiTheme="minorHAnsi" w:hAnsiTheme="minorHAnsi"/>
          <w:sz w:val="16"/>
          <w:szCs w:val="16"/>
        </w:rPr>
      </w:pPr>
      <w:r w:rsidRPr="0095651E">
        <w:rPr>
          <w:rFonts w:asciiTheme="minorHAnsi" w:hAnsiTheme="minorHAnsi"/>
          <w:sz w:val="16"/>
          <w:szCs w:val="16"/>
        </w:rPr>
        <w:t xml:space="preserve">I dati personali </w:t>
      </w:r>
      <w:r w:rsidR="0095542F" w:rsidRPr="0095651E">
        <w:rPr>
          <w:rFonts w:asciiTheme="minorHAnsi" w:hAnsiTheme="minorHAnsi"/>
          <w:sz w:val="16"/>
          <w:szCs w:val="16"/>
        </w:rPr>
        <w:t>riconducibili alla persona</w:t>
      </w:r>
      <w:r w:rsidR="005672DD" w:rsidRPr="0095651E">
        <w:rPr>
          <w:rFonts w:asciiTheme="minorHAnsi" w:hAnsiTheme="minorHAnsi"/>
          <w:sz w:val="16"/>
          <w:szCs w:val="16"/>
        </w:rPr>
        <w:t xml:space="preserve"> giuridica della Vostra azienda</w:t>
      </w:r>
      <w:r w:rsidR="0095542F" w:rsidRPr="0095651E">
        <w:rPr>
          <w:rFonts w:asciiTheme="minorHAnsi" w:hAnsiTheme="minorHAnsi"/>
          <w:sz w:val="16"/>
          <w:szCs w:val="16"/>
        </w:rPr>
        <w:t xml:space="preserve"> e/o al personale operante per essa</w:t>
      </w:r>
      <w:r w:rsidR="005672DD" w:rsidRPr="0095651E">
        <w:rPr>
          <w:rFonts w:asciiTheme="minorHAnsi" w:hAnsiTheme="minorHAnsi"/>
          <w:sz w:val="16"/>
          <w:szCs w:val="16"/>
        </w:rPr>
        <w:t>,</w:t>
      </w:r>
      <w:r w:rsidR="0095542F" w:rsidRPr="0095651E">
        <w:rPr>
          <w:rFonts w:asciiTheme="minorHAnsi" w:hAnsiTheme="minorHAnsi"/>
          <w:sz w:val="16"/>
          <w:szCs w:val="16"/>
        </w:rPr>
        <w:t xml:space="preserve"> così come specificati al precedente paragrafo 1.1.1, </w:t>
      </w:r>
      <w:r w:rsidRPr="0095651E">
        <w:rPr>
          <w:rFonts w:asciiTheme="minorHAnsi" w:hAnsiTheme="minorHAnsi"/>
          <w:sz w:val="16"/>
          <w:szCs w:val="16"/>
        </w:rPr>
        <w:t>saranno conservati per il tempo necessario al conseguimento delle finalità per cui sono stati raccolti</w:t>
      </w:r>
      <w:r w:rsidR="00D923CC" w:rsidRPr="0095651E">
        <w:rPr>
          <w:rFonts w:asciiTheme="minorHAnsi" w:hAnsiTheme="minorHAnsi"/>
          <w:sz w:val="16"/>
          <w:szCs w:val="16"/>
        </w:rPr>
        <w:t xml:space="preserve">, fatta salva l’archiviazione per </w:t>
      </w:r>
      <w:r w:rsidR="00D97F39" w:rsidRPr="0095651E">
        <w:rPr>
          <w:rFonts w:asciiTheme="minorHAnsi" w:hAnsiTheme="minorHAnsi"/>
          <w:sz w:val="16"/>
          <w:szCs w:val="16"/>
        </w:rPr>
        <w:t>scopi</w:t>
      </w:r>
      <w:r w:rsidR="00D923CC" w:rsidRPr="0095651E">
        <w:rPr>
          <w:rFonts w:asciiTheme="minorHAnsi" w:hAnsiTheme="minorHAnsi"/>
          <w:sz w:val="16"/>
          <w:szCs w:val="16"/>
        </w:rPr>
        <w:t xml:space="preserve"> </w:t>
      </w:r>
      <w:r w:rsidR="00D97F39" w:rsidRPr="0095651E">
        <w:rPr>
          <w:rFonts w:asciiTheme="minorHAnsi" w:hAnsiTheme="minorHAnsi"/>
          <w:sz w:val="16"/>
          <w:szCs w:val="16"/>
        </w:rPr>
        <w:t>statistici o commerciali</w:t>
      </w:r>
      <w:r w:rsidRPr="0095651E">
        <w:rPr>
          <w:rFonts w:asciiTheme="minorHAnsi" w:hAnsiTheme="minorHAnsi"/>
          <w:sz w:val="16"/>
          <w:szCs w:val="16"/>
        </w:rPr>
        <w:t xml:space="preserve">. </w:t>
      </w:r>
    </w:p>
    <w:p w14:paraId="6B0ADE0F" w14:textId="16DC83F7" w:rsidR="00FB1B68" w:rsidRPr="0095651E" w:rsidRDefault="00FB1B68" w:rsidP="0095542F">
      <w:pPr>
        <w:pStyle w:val="Paragrafoelenco"/>
        <w:numPr>
          <w:ilvl w:val="0"/>
          <w:numId w:val="28"/>
        </w:numPr>
        <w:tabs>
          <w:tab w:val="left" w:pos="426"/>
        </w:tabs>
        <w:spacing w:after="0" w:line="240" w:lineRule="auto"/>
        <w:ind w:left="426" w:hanging="426"/>
        <w:contextualSpacing w:val="0"/>
        <w:jc w:val="both"/>
        <w:rPr>
          <w:rFonts w:asciiTheme="minorHAnsi" w:hAnsiTheme="minorHAnsi"/>
          <w:sz w:val="16"/>
          <w:szCs w:val="16"/>
        </w:rPr>
      </w:pPr>
      <w:r w:rsidRPr="0095651E">
        <w:rPr>
          <w:rFonts w:asciiTheme="minorHAnsi" w:hAnsiTheme="minorHAnsi"/>
          <w:sz w:val="16"/>
          <w:szCs w:val="16"/>
        </w:rPr>
        <w:t xml:space="preserve">Al termine di tale periodo, nel rispetto del principio di necessità, </w:t>
      </w:r>
      <w:r w:rsidR="0095542F" w:rsidRPr="0095651E">
        <w:rPr>
          <w:rFonts w:asciiTheme="minorHAnsi" w:hAnsiTheme="minorHAnsi"/>
          <w:sz w:val="16"/>
          <w:szCs w:val="16"/>
        </w:rPr>
        <w:t>tal</w:t>
      </w:r>
      <w:r w:rsidRPr="0095651E">
        <w:rPr>
          <w:rFonts w:asciiTheme="minorHAnsi" w:hAnsiTheme="minorHAnsi"/>
          <w:sz w:val="16"/>
          <w:szCs w:val="16"/>
        </w:rPr>
        <w:t>i dati saranno trattati esclusivamente per il tempo ulteriormente necessario per l’adempimento degli obblighi di legge in materia</w:t>
      </w:r>
      <w:r w:rsidR="00387FC9" w:rsidRPr="0095651E">
        <w:rPr>
          <w:rFonts w:asciiTheme="minorHAnsi" w:hAnsiTheme="minorHAnsi"/>
          <w:sz w:val="16"/>
          <w:szCs w:val="16"/>
        </w:rPr>
        <w:t xml:space="preserve"> amministrativa,</w:t>
      </w:r>
      <w:r w:rsidRPr="0095651E">
        <w:rPr>
          <w:rFonts w:asciiTheme="minorHAnsi" w:hAnsiTheme="minorHAnsi"/>
          <w:sz w:val="16"/>
          <w:szCs w:val="16"/>
        </w:rPr>
        <w:t xml:space="preserve"> fiscale e tributaria.</w:t>
      </w:r>
    </w:p>
    <w:p w14:paraId="1AF5DED6" w14:textId="77777777" w:rsidR="00FB1B68" w:rsidRPr="0095651E" w:rsidRDefault="00FB1B68" w:rsidP="00FB1B68">
      <w:pPr>
        <w:spacing w:after="0" w:line="240" w:lineRule="auto"/>
        <w:jc w:val="both"/>
        <w:rPr>
          <w:rFonts w:asciiTheme="minorHAnsi" w:hAnsiTheme="minorHAnsi"/>
          <w:sz w:val="16"/>
          <w:szCs w:val="16"/>
        </w:rPr>
      </w:pPr>
    </w:p>
    <w:p w14:paraId="6572751B" w14:textId="77777777" w:rsidR="00FB1B68" w:rsidRPr="0095651E" w:rsidRDefault="00FB1B68" w:rsidP="00FB1B68">
      <w:pPr>
        <w:pStyle w:val="Paragrafoelenco"/>
        <w:numPr>
          <w:ilvl w:val="0"/>
          <w:numId w:val="4"/>
        </w:numPr>
        <w:pBdr>
          <w:bottom w:val="single" w:sz="4" w:space="1" w:color="auto"/>
        </w:pBdr>
        <w:spacing w:after="0" w:line="240" w:lineRule="auto"/>
        <w:ind w:left="426" w:hanging="426"/>
        <w:contextualSpacing w:val="0"/>
        <w:jc w:val="both"/>
        <w:rPr>
          <w:rFonts w:asciiTheme="minorHAnsi" w:hAnsiTheme="minorHAnsi"/>
          <w:sz w:val="16"/>
          <w:szCs w:val="16"/>
        </w:rPr>
      </w:pPr>
      <w:r w:rsidRPr="0095651E">
        <w:rPr>
          <w:rFonts w:asciiTheme="minorHAnsi" w:hAnsiTheme="minorHAnsi"/>
          <w:sz w:val="16"/>
          <w:szCs w:val="16"/>
        </w:rPr>
        <w:t>DIRITTI DELL’INTERESSATO</w:t>
      </w:r>
    </w:p>
    <w:p w14:paraId="730383F1" w14:textId="517E71B2" w:rsidR="00FB1B68" w:rsidRPr="0095651E" w:rsidRDefault="00FB1B68" w:rsidP="005A3BE2">
      <w:pPr>
        <w:pStyle w:val="Paragrafoelenco"/>
        <w:numPr>
          <w:ilvl w:val="0"/>
          <w:numId w:val="30"/>
        </w:numPr>
        <w:spacing w:after="0" w:line="240" w:lineRule="auto"/>
        <w:ind w:left="426" w:hanging="426"/>
        <w:contextualSpacing w:val="0"/>
        <w:jc w:val="both"/>
        <w:rPr>
          <w:rFonts w:asciiTheme="minorHAnsi" w:hAnsiTheme="minorHAnsi"/>
          <w:sz w:val="16"/>
          <w:szCs w:val="16"/>
        </w:rPr>
      </w:pPr>
      <w:r w:rsidRPr="0095651E">
        <w:rPr>
          <w:rFonts w:asciiTheme="minorHAnsi" w:hAnsiTheme="minorHAnsi"/>
          <w:sz w:val="16"/>
          <w:szCs w:val="16"/>
        </w:rPr>
        <w:t>L’interessato</w:t>
      </w:r>
      <w:r w:rsidR="00065CCF" w:rsidRPr="0095651E">
        <w:rPr>
          <w:rFonts w:asciiTheme="minorHAnsi" w:hAnsiTheme="minorHAnsi"/>
          <w:sz w:val="16"/>
          <w:szCs w:val="16"/>
        </w:rPr>
        <w:t>, inteso sia come la persona giuridica della Vostra azienda sia come personale</w:t>
      </w:r>
      <w:r w:rsidRPr="0095651E">
        <w:rPr>
          <w:rFonts w:asciiTheme="minorHAnsi" w:hAnsiTheme="minorHAnsi"/>
          <w:sz w:val="16"/>
          <w:szCs w:val="16"/>
        </w:rPr>
        <w:t xml:space="preserve"> </w:t>
      </w:r>
      <w:r w:rsidR="00065CCF" w:rsidRPr="0095651E">
        <w:rPr>
          <w:rFonts w:asciiTheme="minorHAnsi" w:hAnsiTheme="minorHAnsi"/>
          <w:sz w:val="16"/>
          <w:szCs w:val="16"/>
        </w:rPr>
        <w:t xml:space="preserve">operante per conto di essa, </w:t>
      </w:r>
      <w:r w:rsidRPr="0095651E">
        <w:rPr>
          <w:rFonts w:asciiTheme="minorHAnsi" w:hAnsiTheme="minorHAnsi"/>
          <w:sz w:val="16"/>
          <w:szCs w:val="16"/>
        </w:rPr>
        <w:t xml:space="preserve">ha diritto a chiedere l’accesso ai dati personali, ricevere i dati personali forniti al Titolare e trasmetterli ad un altro Titolare del trattamento senza impedimenti (c.d. portabilità), ottenere l’aggiornamento, la limitazione del trattamento, </w:t>
      </w:r>
      <w:r w:rsidR="000206D3" w:rsidRPr="0095651E">
        <w:rPr>
          <w:rFonts w:asciiTheme="minorHAnsi" w:hAnsiTheme="minorHAnsi"/>
          <w:sz w:val="16"/>
          <w:szCs w:val="16"/>
        </w:rPr>
        <w:t xml:space="preserve">l’opposizione al trattamento, </w:t>
      </w:r>
      <w:r w:rsidRPr="0095651E">
        <w:rPr>
          <w:rFonts w:asciiTheme="minorHAnsi" w:hAnsiTheme="minorHAnsi"/>
          <w:sz w:val="16"/>
          <w:szCs w:val="16"/>
        </w:rPr>
        <w:t>la rettificazione dei dati e la cancellazione di quelli trattati in difformità dalla normativa vigente.</w:t>
      </w:r>
    </w:p>
    <w:p w14:paraId="68E9AD68" w14:textId="77777777" w:rsidR="00FB1B68" w:rsidRPr="0095651E" w:rsidRDefault="00FB1B68" w:rsidP="00061115">
      <w:pPr>
        <w:pStyle w:val="Paragrafoelenco"/>
        <w:numPr>
          <w:ilvl w:val="0"/>
          <w:numId w:val="30"/>
        </w:numPr>
        <w:spacing w:after="0" w:line="240" w:lineRule="auto"/>
        <w:ind w:left="426" w:hanging="426"/>
        <w:contextualSpacing w:val="0"/>
        <w:jc w:val="both"/>
        <w:rPr>
          <w:rFonts w:asciiTheme="minorHAnsi" w:hAnsiTheme="minorHAnsi"/>
          <w:sz w:val="16"/>
          <w:szCs w:val="16"/>
        </w:rPr>
      </w:pPr>
      <w:r w:rsidRPr="0095651E">
        <w:rPr>
          <w:rFonts w:asciiTheme="minorHAnsi" w:hAnsiTheme="minorHAnsi"/>
          <w:sz w:val="16"/>
          <w:szCs w:val="16"/>
        </w:rPr>
        <w:t xml:space="preserve">L’interessato ha altresì diritto di proporre reclamo all’Autorità Garante per la Protezione dei dati personali. </w:t>
      </w:r>
    </w:p>
    <w:p w14:paraId="67AE6E88" w14:textId="7A51FE44" w:rsidR="00FB1B68" w:rsidRPr="0095651E" w:rsidRDefault="00FB1B68" w:rsidP="00061115">
      <w:pPr>
        <w:pStyle w:val="Paragrafoelenco"/>
        <w:numPr>
          <w:ilvl w:val="0"/>
          <w:numId w:val="30"/>
        </w:numPr>
        <w:spacing w:after="0" w:line="240" w:lineRule="auto"/>
        <w:ind w:left="426" w:hanging="426"/>
        <w:contextualSpacing w:val="0"/>
        <w:jc w:val="both"/>
        <w:rPr>
          <w:rFonts w:asciiTheme="minorHAnsi" w:hAnsiTheme="minorHAnsi"/>
          <w:sz w:val="16"/>
          <w:szCs w:val="16"/>
        </w:rPr>
      </w:pPr>
      <w:r w:rsidRPr="0095651E">
        <w:rPr>
          <w:rFonts w:asciiTheme="minorHAnsi" w:hAnsiTheme="minorHAnsi"/>
          <w:sz w:val="16"/>
          <w:szCs w:val="16"/>
        </w:rPr>
        <w:t>L’esercizio dei premessi diritti può essere esercitato mediante semplice richiesta, in qualsiasi forma, al Responsabile del trattamento</w:t>
      </w:r>
      <w:r w:rsidR="00061115" w:rsidRPr="0095651E">
        <w:rPr>
          <w:rFonts w:asciiTheme="minorHAnsi" w:hAnsiTheme="minorHAnsi"/>
          <w:sz w:val="16"/>
          <w:szCs w:val="16"/>
        </w:rPr>
        <w:t>, sempre garantendo la propria identità al fine di giustificare la legittimità della richiesta.</w:t>
      </w:r>
    </w:p>
    <w:p w14:paraId="29D34BFF" w14:textId="77777777" w:rsidR="00FB1B68" w:rsidRDefault="00FB1B68" w:rsidP="00FB1B68">
      <w:pPr>
        <w:spacing w:after="0" w:line="240" w:lineRule="auto"/>
        <w:jc w:val="both"/>
        <w:rPr>
          <w:rFonts w:asciiTheme="minorHAnsi" w:hAnsiTheme="minorHAnsi"/>
          <w:sz w:val="16"/>
          <w:szCs w:val="16"/>
        </w:rPr>
      </w:pPr>
    </w:p>
    <w:sectPr w:rsidR="00FB1B68" w:rsidSect="00E43361">
      <w:headerReference w:type="default" r:id="rId7"/>
      <w:footerReference w:type="default" r:id="rId8"/>
      <w:pgSz w:w="11906" w:h="16838"/>
      <w:pgMar w:top="1417" w:right="1134" w:bottom="1134" w:left="1134" w:header="708" w:footer="708" w:gutter="0"/>
      <w:cols w:space="708"/>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1E163" w14:textId="77777777" w:rsidR="00131B39" w:rsidRDefault="00131B39" w:rsidP="00EC7F29">
      <w:r>
        <w:separator/>
      </w:r>
    </w:p>
  </w:endnote>
  <w:endnote w:type="continuationSeparator" w:id="0">
    <w:p w14:paraId="7AD8428C" w14:textId="77777777" w:rsidR="00131B39" w:rsidRDefault="00131B39" w:rsidP="00EC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3213"/>
      <w:gridCol w:w="3213"/>
    </w:tblGrid>
    <w:tr w:rsidR="00D923CC" w14:paraId="3CC6B315" w14:textId="77777777" w:rsidTr="004D4FBF">
      <w:trPr>
        <w:trHeight w:val="189"/>
      </w:trPr>
      <w:tc>
        <w:tcPr>
          <w:tcW w:w="9639" w:type="dxa"/>
          <w:gridSpan w:val="3"/>
          <w:tcBorders>
            <w:top w:val="nil"/>
            <w:left w:val="nil"/>
            <w:right w:val="nil"/>
          </w:tcBorders>
          <w:vAlign w:val="center"/>
        </w:tcPr>
        <w:p w14:paraId="3A07153E" w14:textId="77777777" w:rsidR="00D923CC" w:rsidRPr="00EC7F29" w:rsidRDefault="00D923CC" w:rsidP="004D4FBF">
          <w:pPr>
            <w:pStyle w:val="Intestazione"/>
            <w:jc w:val="center"/>
            <w:rPr>
              <w:rFonts w:ascii="Tahoma" w:hAnsi="Tahoma" w:cs="Tahoma"/>
              <w:spacing w:val="40"/>
              <w:sz w:val="20"/>
              <w:szCs w:val="20"/>
            </w:rPr>
          </w:pPr>
        </w:p>
      </w:tc>
    </w:tr>
    <w:tr w:rsidR="00D923CC" w:rsidRPr="00FB1B68" w14:paraId="78D69496" w14:textId="77777777" w:rsidTr="004D4FBF">
      <w:trPr>
        <w:trHeight w:val="189"/>
      </w:trPr>
      <w:tc>
        <w:tcPr>
          <w:tcW w:w="3213" w:type="dxa"/>
          <w:tcBorders>
            <w:top w:val="single" w:sz="12" w:space="0" w:color="auto"/>
            <w:left w:val="nil"/>
            <w:bottom w:val="nil"/>
            <w:right w:val="nil"/>
          </w:tcBorders>
        </w:tcPr>
        <w:p w14:paraId="2DD0F204" w14:textId="6FA715E0" w:rsidR="00D923CC" w:rsidRPr="00FB1B68" w:rsidRDefault="00D923CC" w:rsidP="004D4FBF">
          <w:pPr>
            <w:pStyle w:val="Intestazione"/>
            <w:rPr>
              <w:rFonts w:asciiTheme="minorHAnsi" w:hAnsiTheme="minorHAnsi" w:cs="Tahoma"/>
              <w:i/>
              <w:sz w:val="18"/>
              <w:szCs w:val="18"/>
            </w:rPr>
          </w:pPr>
          <w:r w:rsidRPr="0095651E">
            <w:rPr>
              <w:rFonts w:asciiTheme="minorHAnsi" w:hAnsiTheme="minorHAnsi" w:cs="Tahoma"/>
              <w:i/>
              <w:sz w:val="18"/>
              <w:szCs w:val="18"/>
            </w:rPr>
            <w:t>GDPR-</w:t>
          </w:r>
          <w:r w:rsidR="0095651E" w:rsidRPr="0095651E">
            <w:rPr>
              <w:rFonts w:asciiTheme="minorHAnsi" w:hAnsiTheme="minorHAnsi" w:cs="Tahoma"/>
              <w:i/>
              <w:sz w:val="18"/>
              <w:szCs w:val="18"/>
            </w:rPr>
            <w:t>01</w:t>
          </w:r>
          <w:r w:rsidRPr="0095651E">
            <w:rPr>
              <w:rFonts w:asciiTheme="minorHAnsi" w:hAnsiTheme="minorHAnsi" w:cs="Tahoma"/>
              <w:i/>
              <w:sz w:val="18"/>
              <w:szCs w:val="18"/>
            </w:rPr>
            <w:t xml:space="preserve"> rev. 0</w:t>
          </w:r>
        </w:p>
      </w:tc>
      <w:tc>
        <w:tcPr>
          <w:tcW w:w="3213" w:type="dxa"/>
          <w:tcBorders>
            <w:top w:val="single" w:sz="12" w:space="0" w:color="auto"/>
            <w:left w:val="nil"/>
            <w:bottom w:val="nil"/>
            <w:right w:val="nil"/>
          </w:tcBorders>
          <w:vAlign w:val="center"/>
        </w:tcPr>
        <w:p w14:paraId="43E13E92" w14:textId="77777777" w:rsidR="00D923CC" w:rsidRPr="00FB1B68" w:rsidRDefault="00D923CC" w:rsidP="004D4FBF">
          <w:pPr>
            <w:pStyle w:val="Intestazione"/>
            <w:jc w:val="center"/>
            <w:rPr>
              <w:rFonts w:asciiTheme="minorHAnsi" w:hAnsiTheme="minorHAnsi" w:cs="Tahoma"/>
              <w:i/>
              <w:spacing w:val="20"/>
              <w:sz w:val="18"/>
              <w:szCs w:val="18"/>
            </w:rPr>
          </w:pPr>
        </w:p>
      </w:tc>
      <w:tc>
        <w:tcPr>
          <w:tcW w:w="3213" w:type="dxa"/>
          <w:tcBorders>
            <w:top w:val="single" w:sz="12" w:space="0" w:color="auto"/>
            <w:left w:val="nil"/>
            <w:bottom w:val="nil"/>
            <w:right w:val="nil"/>
          </w:tcBorders>
        </w:tcPr>
        <w:p w14:paraId="332A4CF1" w14:textId="77777777" w:rsidR="00D923CC" w:rsidRPr="00FB1B68" w:rsidRDefault="00D923CC" w:rsidP="004D4FBF">
          <w:pPr>
            <w:pStyle w:val="Intestazione"/>
            <w:jc w:val="right"/>
            <w:rPr>
              <w:rFonts w:asciiTheme="minorHAnsi" w:hAnsiTheme="minorHAnsi" w:cs="Tahoma"/>
              <w:i/>
              <w:sz w:val="18"/>
              <w:szCs w:val="18"/>
            </w:rPr>
          </w:pPr>
          <w:r w:rsidRPr="00FB1B68">
            <w:rPr>
              <w:rFonts w:asciiTheme="minorHAnsi" w:hAnsiTheme="minorHAnsi" w:cs="Tahoma"/>
              <w:i/>
              <w:sz w:val="18"/>
              <w:szCs w:val="18"/>
            </w:rPr>
            <w:t xml:space="preserve">Pag. </w:t>
          </w:r>
          <w:r w:rsidRPr="00FB1B68">
            <w:rPr>
              <w:rFonts w:asciiTheme="minorHAnsi" w:hAnsiTheme="minorHAnsi" w:cs="Tahoma"/>
              <w:i/>
              <w:sz w:val="18"/>
              <w:szCs w:val="18"/>
            </w:rPr>
            <w:fldChar w:fldCharType="begin"/>
          </w:r>
          <w:r w:rsidRPr="00FB1B68">
            <w:rPr>
              <w:rFonts w:asciiTheme="minorHAnsi" w:hAnsiTheme="minorHAnsi" w:cs="Tahoma"/>
              <w:i/>
              <w:sz w:val="18"/>
              <w:szCs w:val="18"/>
            </w:rPr>
            <w:instrText xml:space="preserve"> PAGE </w:instrText>
          </w:r>
          <w:r w:rsidRPr="00FB1B68">
            <w:rPr>
              <w:rFonts w:asciiTheme="minorHAnsi" w:hAnsiTheme="minorHAnsi" w:cs="Tahoma"/>
              <w:i/>
              <w:sz w:val="18"/>
              <w:szCs w:val="18"/>
            </w:rPr>
            <w:fldChar w:fldCharType="separate"/>
          </w:r>
          <w:r w:rsidR="000206D3">
            <w:rPr>
              <w:rFonts w:asciiTheme="minorHAnsi" w:hAnsiTheme="minorHAnsi" w:cs="Tahoma"/>
              <w:i/>
              <w:noProof/>
              <w:sz w:val="18"/>
              <w:szCs w:val="18"/>
            </w:rPr>
            <w:t>1</w:t>
          </w:r>
          <w:r w:rsidRPr="00FB1B68">
            <w:rPr>
              <w:rFonts w:asciiTheme="minorHAnsi" w:hAnsiTheme="minorHAnsi" w:cs="Tahoma"/>
              <w:i/>
              <w:sz w:val="18"/>
              <w:szCs w:val="18"/>
            </w:rPr>
            <w:fldChar w:fldCharType="end"/>
          </w:r>
          <w:r w:rsidRPr="00FB1B68">
            <w:rPr>
              <w:rFonts w:asciiTheme="minorHAnsi" w:hAnsiTheme="minorHAnsi" w:cs="Tahoma"/>
              <w:i/>
              <w:sz w:val="18"/>
              <w:szCs w:val="18"/>
            </w:rPr>
            <w:t xml:space="preserve"> di </w:t>
          </w:r>
          <w:r w:rsidRPr="00FB1B68">
            <w:rPr>
              <w:rFonts w:asciiTheme="minorHAnsi" w:hAnsiTheme="minorHAnsi" w:cs="Tahoma"/>
              <w:i/>
              <w:sz w:val="18"/>
              <w:szCs w:val="18"/>
            </w:rPr>
            <w:fldChar w:fldCharType="begin"/>
          </w:r>
          <w:r w:rsidRPr="00FB1B68">
            <w:rPr>
              <w:rFonts w:asciiTheme="minorHAnsi" w:hAnsiTheme="minorHAnsi" w:cs="Tahoma"/>
              <w:i/>
              <w:sz w:val="18"/>
              <w:szCs w:val="18"/>
            </w:rPr>
            <w:instrText xml:space="preserve"> NUMPAGES </w:instrText>
          </w:r>
          <w:r w:rsidRPr="00FB1B68">
            <w:rPr>
              <w:rFonts w:asciiTheme="minorHAnsi" w:hAnsiTheme="minorHAnsi" w:cs="Tahoma"/>
              <w:i/>
              <w:sz w:val="18"/>
              <w:szCs w:val="18"/>
            </w:rPr>
            <w:fldChar w:fldCharType="separate"/>
          </w:r>
          <w:r w:rsidR="000206D3">
            <w:rPr>
              <w:rFonts w:asciiTheme="minorHAnsi" w:hAnsiTheme="minorHAnsi" w:cs="Tahoma"/>
              <w:i/>
              <w:noProof/>
              <w:sz w:val="18"/>
              <w:szCs w:val="18"/>
            </w:rPr>
            <w:t>2</w:t>
          </w:r>
          <w:r w:rsidRPr="00FB1B68">
            <w:rPr>
              <w:rFonts w:asciiTheme="minorHAnsi" w:hAnsiTheme="minorHAnsi" w:cs="Tahoma"/>
              <w:i/>
              <w:sz w:val="18"/>
              <w:szCs w:val="18"/>
            </w:rPr>
            <w:fldChar w:fldCharType="end"/>
          </w:r>
        </w:p>
      </w:tc>
    </w:tr>
  </w:tbl>
  <w:p w14:paraId="5B0F32EE" w14:textId="77777777" w:rsidR="00D923CC" w:rsidRDefault="00D923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7763D" w14:textId="77777777" w:rsidR="00131B39" w:rsidRDefault="00131B39" w:rsidP="00EC7F29">
      <w:r>
        <w:separator/>
      </w:r>
    </w:p>
  </w:footnote>
  <w:footnote w:type="continuationSeparator" w:id="0">
    <w:p w14:paraId="3D0BE912" w14:textId="77777777" w:rsidR="00131B39" w:rsidRDefault="00131B39" w:rsidP="00EC7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B8F9" w14:textId="02F1D983" w:rsidR="00D923CC" w:rsidRPr="00DB3262" w:rsidRDefault="00CD0066" w:rsidP="00FB1B68">
    <w:pPr>
      <w:pBdr>
        <w:bottom w:val="single" w:sz="12" w:space="1" w:color="auto"/>
      </w:pBdr>
      <w:spacing w:after="0" w:line="240" w:lineRule="auto"/>
      <w:jc w:val="center"/>
      <w:rPr>
        <w:rFonts w:asciiTheme="minorHAnsi" w:hAnsiTheme="minorHAnsi" w:cs="Arial"/>
        <w:b/>
        <w:color w:val="000000" w:themeColor="text1"/>
        <w:spacing w:val="20"/>
        <w:sz w:val="24"/>
        <w:szCs w:val="24"/>
      </w:rPr>
    </w:pPr>
    <w:r>
      <w:rPr>
        <w:rFonts w:asciiTheme="minorHAnsi" w:hAnsiTheme="minorHAnsi" w:cs="Arial"/>
        <w:b/>
        <w:color w:val="000000" w:themeColor="text1"/>
        <w:spacing w:val="20"/>
        <w:sz w:val="24"/>
        <w:szCs w:val="24"/>
      </w:rPr>
      <w:t>TRAVELLI</w:t>
    </w:r>
    <w:r w:rsidR="00DB3262" w:rsidRPr="00DB3262">
      <w:rPr>
        <w:rFonts w:asciiTheme="minorHAnsi" w:hAnsiTheme="minorHAnsi" w:cs="Arial"/>
        <w:b/>
        <w:color w:val="000000" w:themeColor="text1"/>
        <w:spacing w:val="20"/>
        <w:sz w:val="24"/>
        <w:szCs w:val="24"/>
      </w:rPr>
      <w:t xml:space="preserve"> s.r.l.</w:t>
    </w:r>
  </w:p>
  <w:p w14:paraId="590D19BF" w14:textId="198787DC" w:rsidR="00D923CC" w:rsidRPr="00FB1B68" w:rsidRDefault="00D923CC" w:rsidP="00FB1B68">
    <w:pPr>
      <w:pStyle w:val="Intestazione"/>
      <w:spacing w:after="0" w:line="240" w:lineRule="auto"/>
      <w:jc w:val="center"/>
      <w:rPr>
        <w:rFonts w:asciiTheme="minorHAnsi" w:hAnsiTheme="minorHAnsi" w:cs="Arial"/>
        <w:b/>
        <w:bCs/>
        <w:caps/>
      </w:rPr>
    </w:pPr>
    <w:r w:rsidRPr="00FB1B68">
      <w:rPr>
        <w:rFonts w:asciiTheme="minorHAnsi" w:hAnsiTheme="minorHAnsi" w:cs="Arial"/>
        <w:b/>
        <w:bCs/>
        <w:caps/>
      </w:rPr>
      <w:t xml:space="preserve">INFORMATIVA </w:t>
    </w:r>
    <w:r>
      <w:rPr>
        <w:rFonts w:asciiTheme="minorHAnsi" w:hAnsiTheme="minorHAnsi" w:cs="Arial"/>
        <w:b/>
        <w:bCs/>
        <w:caps/>
      </w:rPr>
      <w:t>A CLIENTI E FORNITORI</w:t>
    </w:r>
    <w:r w:rsidRPr="00FB1B68">
      <w:rPr>
        <w:rFonts w:asciiTheme="minorHAnsi" w:hAnsiTheme="minorHAnsi" w:cs="Arial"/>
        <w:b/>
        <w:bCs/>
        <w:caps/>
      </w:rPr>
      <w:t xml:space="preserve"> SUL TRATTAMENTO DEI DATI PERSONALI</w:t>
    </w:r>
  </w:p>
  <w:p w14:paraId="66A1A6CD" w14:textId="77777777" w:rsidR="00D923CC" w:rsidRPr="00FB1B68" w:rsidRDefault="00D923CC" w:rsidP="00FB1B68">
    <w:pPr>
      <w:pStyle w:val="Intestazione"/>
      <w:spacing w:after="0" w:line="240" w:lineRule="auto"/>
      <w:jc w:val="center"/>
      <w:rPr>
        <w:rFonts w:asciiTheme="minorHAnsi" w:hAnsiTheme="minorHAnsi" w:cs="Arial"/>
        <w:b/>
        <w:bCs/>
        <w:sz w:val="20"/>
        <w:szCs w:val="20"/>
      </w:rPr>
    </w:pPr>
    <w:r w:rsidRPr="00FB1B68">
      <w:rPr>
        <w:rFonts w:asciiTheme="minorHAnsi" w:hAnsiTheme="minorHAnsi" w:cs="Arial"/>
        <w:b/>
        <w:bCs/>
        <w:sz w:val="20"/>
        <w:szCs w:val="20"/>
      </w:rPr>
      <w:t>ai sensi degli Artt. 13 e 14 del Reg. (UE) n. 2016/679</w:t>
    </w:r>
  </w:p>
  <w:p w14:paraId="6288EE52" w14:textId="77777777" w:rsidR="00D923CC" w:rsidRDefault="00D923CC" w:rsidP="00FB1B68">
    <w:pPr>
      <w:pStyle w:val="Intestazione"/>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235"/>
    <w:multiLevelType w:val="multilevel"/>
    <w:tmpl w:val="53984842"/>
    <w:lvl w:ilvl="0">
      <w:start w:val="1"/>
      <w:numFmt w:val="decimal"/>
      <w:lvlText w:val="1.1.%1."/>
      <w:lvlJc w:val="left"/>
      <w:pPr>
        <w:ind w:left="360" w:hanging="360"/>
      </w:pPr>
      <w:rPr>
        <w:rFonts w:ascii="Calibri" w:hAnsi="Calibri" w:hint="default"/>
        <w:b w:val="0"/>
        <w:bCs w:val="0"/>
        <w:i w:val="0"/>
        <w:iCs w:val="0"/>
        <w:color w:val="auto"/>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E0145"/>
    <w:multiLevelType w:val="hybridMultilevel"/>
    <w:tmpl w:val="DB0051D0"/>
    <w:lvl w:ilvl="0" w:tplc="6FB27AD2">
      <w:start w:val="1"/>
      <w:numFmt w:val="decimal"/>
      <w:lvlText w:val="2.5.%1."/>
      <w:lvlJc w:val="left"/>
      <w:pPr>
        <w:ind w:left="360" w:hanging="360"/>
      </w:pPr>
      <w:rPr>
        <w:rFonts w:ascii="Calibri" w:hAnsi="Calibri" w:hint="default"/>
        <w:b w:val="0"/>
        <w:bCs w:val="0"/>
        <w:i w:val="0"/>
        <w:iCs w:val="0"/>
        <w:color w:val="auto"/>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C60CE2"/>
    <w:multiLevelType w:val="hybridMultilevel"/>
    <w:tmpl w:val="F52E95DC"/>
    <w:lvl w:ilvl="0" w:tplc="5AD063DE">
      <w:start w:val="1"/>
      <w:numFmt w:val="decimal"/>
      <w:lvlText w:val="1.6.%1."/>
      <w:lvlJc w:val="left"/>
      <w:pPr>
        <w:ind w:left="360" w:hanging="360"/>
      </w:pPr>
      <w:rPr>
        <w:rFonts w:ascii="Calibri" w:hAnsi="Calibri" w:hint="default"/>
        <w:b w:val="0"/>
        <w:bCs w:val="0"/>
        <w:i w:val="0"/>
        <w:iCs w:val="0"/>
        <w:color w:val="auto"/>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221F60"/>
    <w:multiLevelType w:val="hybridMultilevel"/>
    <w:tmpl w:val="E15C4B5A"/>
    <w:lvl w:ilvl="0" w:tplc="F5BE42A8">
      <w:start w:val="1"/>
      <w:numFmt w:val="decimal"/>
      <w:lvlText w:val="1.5.%1."/>
      <w:lvlJc w:val="left"/>
      <w:pPr>
        <w:ind w:left="360" w:hanging="360"/>
      </w:pPr>
      <w:rPr>
        <w:rFonts w:ascii="Calibri" w:hAnsi="Calibri" w:hint="default"/>
        <w:b w:val="0"/>
        <w:bCs w:val="0"/>
        <w:i w:val="0"/>
        <w:iCs w:val="0"/>
        <w:color w:val="auto"/>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E11340"/>
    <w:multiLevelType w:val="hybridMultilevel"/>
    <w:tmpl w:val="53266CA6"/>
    <w:lvl w:ilvl="0" w:tplc="D28CC3C2">
      <w:start w:val="1"/>
      <w:numFmt w:val="decimal"/>
      <w:lvlText w:val="2.3.%1."/>
      <w:lvlJc w:val="left"/>
      <w:pPr>
        <w:ind w:left="360" w:hanging="360"/>
      </w:pPr>
      <w:rPr>
        <w:rFonts w:ascii="Calibri" w:hAnsi="Calibri" w:hint="default"/>
        <w:b w:val="0"/>
        <w:bCs w:val="0"/>
        <w:i w:val="0"/>
        <w:iCs w:val="0"/>
        <w:color w:val="auto"/>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E76FCA"/>
    <w:multiLevelType w:val="hybridMultilevel"/>
    <w:tmpl w:val="ABEC0B9C"/>
    <w:lvl w:ilvl="0" w:tplc="2822F3CE">
      <w:start w:val="1"/>
      <w:numFmt w:val="decimal"/>
      <w:lvlText w:val="2.1.%1."/>
      <w:lvlJc w:val="left"/>
      <w:pPr>
        <w:ind w:left="360" w:hanging="360"/>
      </w:pPr>
      <w:rPr>
        <w:rFonts w:ascii="Calibri" w:hAnsi="Calibri" w:hint="default"/>
        <w:b w:val="0"/>
        <w:bCs w:val="0"/>
        <w:i w:val="0"/>
        <w:iCs w:val="0"/>
        <w:color w:val="auto"/>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9C031D"/>
    <w:multiLevelType w:val="hybridMultilevel"/>
    <w:tmpl w:val="33EEA622"/>
    <w:lvl w:ilvl="0" w:tplc="8FB20222">
      <w:start w:val="1"/>
      <w:numFmt w:val="decimal"/>
      <w:lvlText w:val="1.%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9883ED6"/>
    <w:multiLevelType w:val="hybridMultilevel"/>
    <w:tmpl w:val="9C34F970"/>
    <w:lvl w:ilvl="0" w:tplc="29B8D164">
      <w:start w:val="1"/>
      <w:numFmt w:val="decimal"/>
      <w:lvlText w:val="1.4.%1."/>
      <w:lvlJc w:val="left"/>
      <w:pPr>
        <w:ind w:left="360" w:hanging="360"/>
      </w:pPr>
      <w:rPr>
        <w:rFonts w:ascii="Calibri" w:hAnsi="Calibri" w:hint="default"/>
        <w:b w:val="0"/>
        <w:bCs w:val="0"/>
        <w:i w:val="0"/>
        <w:iCs w:val="0"/>
        <w:color w:val="auto"/>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F46EB1"/>
    <w:multiLevelType w:val="hybridMultilevel"/>
    <w:tmpl w:val="94C83844"/>
    <w:lvl w:ilvl="0" w:tplc="DFE60E40">
      <w:start w:val="1"/>
      <w:numFmt w:val="decimal"/>
      <w:lvlText w:val="1.2.%1."/>
      <w:lvlJc w:val="left"/>
      <w:pPr>
        <w:ind w:left="360" w:hanging="360"/>
      </w:pPr>
      <w:rPr>
        <w:rFonts w:ascii="Calibri" w:hAnsi="Calibri" w:hint="default"/>
        <w:b w:val="0"/>
        <w:bCs w:val="0"/>
        <w:i w:val="0"/>
        <w:iCs w:val="0"/>
        <w:color w:val="auto"/>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6265E2"/>
    <w:multiLevelType w:val="hybridMultilevel"/>
    <w:tmpl w:val="94949646"/>
    <w:lvl w:ilvl="0" w:tplc="8C6E02A2">
      <w:start w:val="1"/>
      <w:numFmt w:val="decimal"/>
      <w:lvlText w:val="2.%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7A75D78"/>
    <w:multiLevelType w:val="hybridMultilevel"/>
    <w:tmpl w:val="281ABB7C"/>
    <w:lvl w:ilvl="0" w:tplc="6A76C0EA">
      <w:start w:val="1"/>
      <w:numFmt w:val="decimal"/>
      <w:lvlText w:val="1.4.%1."/>
      <w:lvlJc w:val="left"/>
      <w:pPr>
        <w:ind w:left="360" w:hanging="360"/>
      </w:pPr>
      <w:rPr>
        <w:rFonts w:ascii="Calibri" w:hAnsi="Calibri" w:hint="default"/>
        <w:b w:val="0"/>
        <w:bCs w:val="0"/>
        <w:i w:val="0"/>
        <w:iCs w:val="0"/>
        <w:color w:val="auto"/>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4D1857"/>
    <w:multiLevelType w:val="multilevel"/>
    <w:tmpl w:val="01BE36E8"/>
    <w:lvl w:ilvl="0">
      <w:start w:val="1"/>
      <w:numFmt w:val="decimal"/>
      <w:lvlText w:val="1.2.%1."/>
      <w:lvlJc w:val="left"/>
      <w:pPr>
        <w:ind w:left="360" w:hanging="360"/>
      </w:pPr>
      <w:rPr>
        <w:rFonts w:ascii="Calibri" w:hAnsi="Calibri" w:hint="default"/>
        <w:b w:val="0"/>
        <w:bCs w:val="0"/>
        <w:i w:val="0"/>
        <w:iCs w:val="0"/>
        <w:color w:val="auto"/>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03534C"/>
    <w:multiLevelType w:val="hybridMultilevel"/>
    <w:tmpl w:val="DD6280B0"/>
    <w:lvl w:ilvl="0" w:tplc="9804460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FC60084"/>
    <w:multiLevelType w:val="hybridMultilevel"/>
    <w:tmpl w:val="11765C82"/>
    <w:lvl w:ilvl="0" w:tplc="0BC87CEA">
      <w:start w:val="1"/>
      <w:numFmt w:val="decimal"/>
      <w:lvlText w:val="1.5.%1."/>
      <w:lvlJc w:val="left"/>
      <w:pPr>
        <w:ind w:left="360" w:hanging="360"/>
      </w:pPr>
      <w:rPr>
        <w:rFonts w:ascii="Calibri" w:hAnsi="Calibri" w:hint="default"/>
        <w:b w:val="0"/>
        <w:bCs w:val="0"/>
        <w:i w:val="0"/>
        <w:iCs w:val="0"/>
        <w:color w:val="auto"/>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2447BF"/>
    <w:multiLevelType w:val="multilevel"/>
    <w:tmpl w:val="E5D0EF5E"/>
    <w:lvl w:ilvl="0">
      <w:start w:val="1"/>
      <w:numFmt w:val="decimal"/>
      <w:lvlText w:val="1.3.%1."/>
      <w:lvlJc w:val="left"/>
      <w:pPr>
        <w:ind w:left="360" w:hanging="360"/>
      </w:pPr>
      <w:rPr>
        <w:rFonts w:ascii="Calibri" w:hAnsi="Calibri" w:hint="default"/>
        <w:b w:val="0"/>
        <w:bCs w:val="0"/>
        <w:i w:val="0"/>
        <w:iCs w:val="0"/>
        <w:color w:val="auto"/>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2633E"/>
    <w:multiLevelType w:val="hybridMultilevel"/>
    <w:tmpl w:val="01BE36E8"/>
    <w:lvl w:ilvl="0" w:tplc="AEBE4090">
      <w:start w:val="1"/>
      <w:numFmt w:val="decimal"/>
      <w:lvlText w:val="1.2.%1."/>
      <w:lvlJc w:val="left"/>
      <w:pPr>
        <w:ind w:left="360" w:hanging="360"/>
      </w:pPr>
      <w:rPr>
        <w:rFonts w:ascii="Calibri" w:hAnsi="Calibri" w:hint="default"/>
        <w:b w:val="0"/>
        <w:bCs w:val="0"/>
        <w:i w:val="0"/>
        <w:iCs w:val="0"/>
        <w:color w:val="auto"/>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006C02"/>
    <w:multiLevelType w:val="hybridMultilevel"/>
    <w:tmpl w:val="AB600004"/>
    <w:lvl w:ilvl="0" w:tplc="1AA0B58E">
      <w:start w:val="1"/>
      <w:numFmt w:val="decimal"/>
      <w:lvlText w:val="1.7.%1."/>
      <w:lvlJc w:val="left"/>
      <w:pPr>
        <w:ind w:left="360" w:hanging="360"/>
      </w:pPr>
      <w:rPr>
        <w:rFonts w:ascii="Calibri" w:hAnsi="Calibri" w:hint="default"/>
        <w:b w:val="0"/>
        <w:bCs w:val="0"/>
        <w:i w:val="0"/>
        <w:iCs w:val="0"/>
        <w:color w:val="auto"/>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7DB5DCF"/>
    <w:multiLevelType w:val="multilevel"/>
    <w:tmpl w:val="11765C82"/>
    <w:lvl w:ilvl="0">
      <w:start w:val="1"/>
      <w:numFmt w:val="decimal"/>
      <w:lvlText w:val="1.5.%1."/>
      <w:lvlJc w:val="left"/>
      <w:pPr>
        <w:ind w:left="360" w:hanging="360"/>
      </w:pPr>
      <w:rPr>
        <w:rFonts w:ascii="Calibri" w:hAnsi="Calibri" w:hint="default"/>
        <w:b w:val="0"/>
        <w:bCs w:val="0"/>
        <w:i w:val="0"/>
        <w:iCs w:val="0"/>
        <w:color w:val="auto"/>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BB75C6"/>
    <w:multiLevelType w:val="multilevel"/>
    <w:tmpl w:val="9C34F970"/>
    <w:lvl w:ilvl="0">
      <w:start w:val="1"/>
      <w:numFmt w:val="decimal"/>
      <w:lvlText w:val="1.4.%1."/>
      <w:lvlJc w:val="left"/>
      <w:pPr>
        <w:ind w:left="360" w:hanging="360"/>
      </w:pPr>
      <w:rPr>
        <w:rFonts w:ascii="Calibri" w:hAnsi="Calibri" w:hint="default"/>
        <w:b w:val="0"/>
        <w:bCs w:val="0"/>
        <w:i w:val="0"/>
        <w:iCs w:val="0"/>
        <w:color w:val="auto"/>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D787F"/>
    <w:multiLevelType w:val="hybridMultilevel"/>
    <w:tmpl w:val="F948FFEC"/>
    <w:lvl w:ilvl="0" w:tplc="79402698">
      <w:start w:val="1"/>
      <w:numFmt w:val="decimal"/>
      <w:lvlText w:val="1.6.%1."/>
      <w:lvlJc w:val="left"/>
      <w:pPr>
        <w:ind w:left="360" w:hanging="360"/>
      </w:pPr>
      <w:rPr>
        <w:rFonts w:ascii="Calibri" w:hAnsi="Calibri" w:hint="default"/>
        <w:b w:val="0"/>
        <w:bCs w:val="0"/>
        <w:i w:val="0"/>
        <w:iCs w:val="0"/>
        <w:color w:val="auto"/>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347B8F"/>
    <w:multiLevelType w:val="hybridMultilevel"/>
    <w:tmpl w:val="E5D0EF5E"/>
    <w:lvl w:ilvl="0" w:tplc="99DC1CC8">
      <w:start w:val="1"/>
      <w:numFmt w:val="decimal"/>
      <w:lvlText w:val="1.3.%1."/>
      <w:lvlJc w:val="left"/>
      <w:pPr>
        <w:ind w:left="360" w:hanging="360"/>
      </w:pPr>
      <w:rPr>
        <w:rFonts w:ascii="Calibri" w:hAnsi="Calibri" w:hint="default"/>
        <w:b w:val="0"/>
        <w:bCs w:val="0"/>
        <w:i w:val="0"/>
        <w:iCs w:val="0"/>
        <w:color w:val="auto"/>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02A7F81"/>
    <w:multiLevelType w:val="hybridMultilevel"/>
    <w:tmpl w:val="8340B390"/>
    <w:lvl w:ilvl="0" w:tplc="0016861E">
      <w:start w:val="1"/>
      <w:numFmt w:val="decimal"/>
      <w:lvlText w:val="2.4.%1."/>
      <w:lvlJc w:val="left"/>
      <w:pPr>
        <w:ind w:left="360" w:hanging="360"/>
      </w:pPr>
      <w:rPr>
        <w:rFonts w:ascii="Calibri" w:hAnsi="Calibri" w:hint="default"/>
        <w:b w:val="0"/>
        <w:bCs w:val="0"/>
        <w:i w:val="0"/>
        <w:iCs w:val="0"/>
        <w:color w:val="auto"/>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0723CA1"/>
    <w:multiLevelType w:val="hybridMultilevel"/>
    <w:tmpl w:val="53984842"/>
    <w:lvl w:ilvl="0" w:tplc="CF50CA98">
      <w:start w:val="1"/>
      <w:numFmt w:val="decimal"/>
      <w:lvlText w:val="1.1.%1."/>
      <w:lvlJc w:val="left"/>
      <w:pPr>
        <w:ind w:left="360" w:hanging="360"/>
      </w:pPr>
      <w:rPr>
        <w:rFonts w:ascii="Calibri" w:hAnsi="Calibri" w:hint="default"/>
        <w:b w:val="0"/>
        <w:bCs w:val="0"/>
        <w:i w:val="0"/>
        <w:iCs w:val="0"/>
        <w:color w:val="auto"/>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07247F2"/>
    <w:multiLevelType w:val="multilevel"/>
    <w:tmpl w:val="F948FFEC"/>
    <w:lvl w:ilvl="0">
      <w:start w:val="1"/>
      <w:numFmt w:val="decimal"/>
      <w:lvlText w:val="1.6.%1."/>
      <w:lvlJc w:val="left"/>
      <w:pPr>
        <w:ind w:left="360" w:hanging="360"/>
      </w:pPr>
      <w:rPr>
        <w:rFonts w:ascii="Calibri" w:hAnsi="Calibri" w:hint="default"/>
        <w:b w:val="0"/>
        <w:bCs w:val="0"/>
        <w:i w:val="0"/>
        <w:iCs w:val="0"/>
        <w:color w:val="auto"/>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6D134D0"/>
    <w:multiLevelType w:val="hybridMultilevel"/>
    <w:tmpl w:val="9DDEBE98"/>
    <w:lvl w:ilvl="0" w:tplc="EA043966">
      <w:start w:val="1"/>
      <w:numFmt w:val="decimal"/>
      <w:lvlText w:val="1.3.%1."/>
      <w:lvlJc w:val="left"/>
      <w:pPr>
        <w:ind w:left="360" w:hanging="360"/>
      </w:pPr>
      <w:rPr>
        <w:rFonts w:ascii="Calibri" w:hAnsi="Calibri" w:hint="default"/>
        <w:b w:val="0"/>
        <w:bCs w:val="0"/>
        <w:i w:val="0"/>
        <w:iCs w:val="0"/>
        <w:color w:val="auto"/>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92B528C"/>
    <w:multiLevelType w:val="hybridMultilevel"/>
    <w:tmpl w:val="1CE83336"/>
    <w:lvl w:ilvl="0" w:tplc="CB425F6A">
      <w:start w:val="1"/>
      <w:numFmt w:val="decimal"/>
      <w:lvlText w:val="2.2.%1."/>
      <w:lvlJc w:val="left"/>
      <w:pPr>
        <w:ind w:left="360" w:hanging="360"/>
      </w:pPr>
      <w:rPr>
        <w:rFonts w:ascii="Calibri" w:hAnsi="Calibri" w:hint="default"/>
        <w:b w:val="0"/>
        <w:bCs w:val="0"/>
        <w:i w:val="0"/>
        <w:iCs w:val="0"/>
        <w:color w:val="auto"/>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98009E"/>
    <w:multiLevelType w:val="hybridMultilevel"/>
    <w:tmpl w:val="08CCC0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8CA40EE"/>
    <w:multiLevelType w:val="hybridMultilevel"/>
    <w:tmpl w:val="737CC35A"/>
    <w:lvl w:ilvl="0" w:tplc="27DA50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C36D6A"/>
    <w:multiLevelType w:val="hybridMultilevel"/>
    <w:tmpl w:val="74ECF47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7DAE4899"/>
    <w:multiLevelType w:val="multilevel"/>
    <w:tmpl w:val="11765C82"/>
    <w:lvl w:ilvl="0">
      <w:start w:val="1"/>
      <w:numFmt w:val="decimal"/>
      <w:lvlText w:val="1.5.%1."/>
      <w:lvlJc w:val="left"/>
      <w:pPr>
        <w:ind w:left="360" w:hanging="360"/>
      </w:pPr>
      <w:rPr>
        <w:rFonts w:ascii="Calibri" w:hAnsi="Calibri" w:hint="default"/>
        <w:b w:val="0"/>
        <w:bCs w:val="0"/>
        <w:i w:val="0"/>
        <w:iCs w:val="0"/>
        <w:color w:val="auto"/>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27"/>
  </w:num>
  <w:num w:numId="3">
    <w:abstractNumId w:val="26"/>
  </w:num>
  <w:num w:numId="4">
    <w:abstractNumId w:val="6"/>
  </w:num>
  <w:num w:numId="5">
    <w:abstractNumId w:val="22"/>
  </w:num>
  <w:num w:numId="6">
    <w:abstractNumId w:val="15"/>
  </w:num>
  <w:num w:numId="7">
    <w:abstractNumId w:val="20"/>
  </w:num>
  <w:num w:numId="8">
    <w:abstractNumId w:val="7"/>
  </w:num>
  <w:num w:numId="9">
    <w:abstractNumId w:val="13"/>
  </w:num>
  <w:num w:numId="10">
    <w:abstractNumId w:val="9"/>
  </w:num>
  <w:num w:numId="11">
    <w:abstractNumId w:val="5"/>
  </w:num>
  <w:num w:numId="12">
    <w:abstractNumId w:val="25"/>
  </w:num>
  <w:num w:numId="13">
    <w:abstractNumId w:val="4"/>
  </w:num>
  <w:num w:numId="14">
    <w:abstractNumId w:val="21"/>
  </w:num>
  <w:num w:numId="15">
    <w:abstractNumId w:val="1"/>
  </w:num>
  <w:num w:numId="16">
    <w:abstractNumId w:val="12"/>
  </w:num>
  <w:num w:numId="17">
    <w:abstractNumId w:val="11"/>
  </w:num>
  <w:num w:numId="18">
    <w:abstractNumId w:val="24"/>
  </w:num>
  <w:num w:numId="19">
    <w:abstractNumId w:val="14"/>
  </w:num>
  <w:num w:numId="20">
    <w:abstractNumId w:val="10"/>
  </w:num>
  <w:num w:numId="21">
    <w:abstractNumId w:val="18"/>
  </w:num>
  <w:num w:numId="22">
    <w:abstractNumId w:val="3"/>
  </w:num>
  <w:num w:numId="23">
    <w:abstractNumId w:val="29"/>
  </w:num>
  <w:num w:numId="24">
    <w:abstractNumId w:val="19"/>
  </w:num>
  <w:num w:numId="25">
    <w:abstractNumId w:val="0"/>
  </w:num>
  <w:num w:numId="26">
    <w:abstractNumId w:val="8"/>
  </w:num>
  <w:num w:numId="27">
    <w:abstractNumId w:val="17"/>
  </w:num>
  <w:num w:numId="28">
    <w:abstractNumId w:val="2"/>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29"/>
    <w:rsid w:val="000206D3"/>
    <w:rsid w:val="00050E14"/>
    <w:rsid w:val="00061115"/>
    <w:rsid w:val="00065CCF"/>
    <w:rsid w:val="00076763"/>
    <w:rsid w:val="00086FD5"/>
    <w:rsid w:val="00097D11"/>
    <w:rsid w:val="000A0670"/>
    <w:rsid w:val="00126A64"/>
    <w:rsid w:val="00131B39"/>
    <w:rsid w:val="0016453D"/>
    <w:rsid w:val="001B4E76"/>
    <w:rsid w:val="001E1AD7"/>
    <w:rsid w:val="00226662"/>
    <w:rsid w:val="00266711"/>
    <w:rsid w:val="0027327D"/>
    <w:rsid w:val="003025F4"/>
    <w:rsid w:val="00304A9A"/>
    <w:rsid w:val="00315EB8"/>
    <w:rsid w:val="0034149D"/>
    <w:rsid w:val="00387FC9"/>
    <w:rsid w:val="00392331"/>
    <w:rsid w:val="003F0CF6"/>
    <w:rsid w:val="0042563D"/>
    <w:rsid w:val="004A1186"/>
    <w:rsid w:val="004D4FBF"/>
    <w:rsid w:val="004E557A"/>
    <w:rsid w:val="005672DD"/>
    <w:rsid w:val="0059200B"/>
    <w:rsid w:val="00594B06"/>
    <w:rsid w:val="005A3BE2"/>
    <w:rsid w:val="005E680E"/>
    <w:rsid w:val="006039ED"/>
    <w:rsid w:val="00672310"/>
    <w:rsid w:val="006D5D90"/>
    <w:rsid w:val="007120CD"/>
    <w:rsid w:val="00735AC2"/>
    <w:rsid w:val="00780856"/>
    <w:rsid w:val="007972A7"/>
    <w:rsid w:val="007C00C9"/>
    <w:rsid w:val="00822B48"/>
    <w:rsid w:val="00827E2C"/>
    <w:rsid w:val="00834CF2"/>
    <w:rsid w:val="0083537F"/>
    <w:rsid w:val="008936BC"/>
    <w:rsid w:val="008B6F11"/>
    <w:rsid w:val="008F1E31"/>
    <w:rsid w:val="00917D55"/>
    <w:rsid w:val="00927123"/>
    <w:rsid w:val="0095542F"/>
    <w:rsid w:val="0095651E"/>
    <w:rsid w:val="00A66EDE"/>
    <w:rsid w:val="00A706B1"/>
    <w:rsid w:val="00A87930"/>
    <w:rsid w:val="00AA5F6C"/>
    <w:rsid w:val="00AB4D99"/>
    <w:rsid w:val="00B546C2"/>
    <w:rsid w:val="00B909AD"/>
    <w:rsid w:val="00BB2177"/>
    <w:rsid w:val="00BD59EB"/>
    <w:rsid w:val="00C245CF"/>
    <w:rsid w:val="00C365A0"/>
    <w:rsid w:val="00C71FBD"/>
    <w:rsid w:val="00CD0066"/>
    <w:rsid w:val="00CE0524"/>
    <w:rsid w:val="00D04C8A"/>
    <w:rsid w:val="00D51DE5"/>
    <w:rsid w:val="00D91461"/>
    <w:rsid w:val="00D923CC"/>
    <w:rsid w:val="00D97F39"/>
    <w:rsid w:val="00DB3262"/>
    <w:rsid w:val="00DD5AFC"/>
    <w:rsid w:val="00DF1DE8"/>
    <w:rsid w:val="00E43361"/>
    <w:rsid w:val="00E51D17"/>
    <w:rsid w:val="00E714F7"/>
    <w:rsid w:val="00E74512"/>
    <w:rsid w:val="00E86074"/>
    <w:rsid w:val="00E86685"/>
    <w:rsid w:val="00EC7F29"/>
    <w:rsid w:val="00EF52A6"/>
    <w:rsid w:val="00F66797"/>
    <w:rsid w:val="00F72010"/>
    <w:rsid w:val="00F73CA1"/>
    <w:rsid w:val="00FB1B68"/>
    <w:rsid w:val="00FC54A7"/>
    <w:rsid w:val="00FD2F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A673B"/>
  <w14:defaultImageDpi w14:val="300"/>
  <w15:docId w15:val="{657DDCA2-C3E6-D849-B665-3F9455F1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B1B68"/>
    <w:pPr>
      <w:autoSpaceDE w:val="0"/>
      <w:autoSpaceDN w:val="0"/>
      <w:spacing w:after="160" w:line="259" w:lineRule="auto"/>
    </w:pPr>
    <w:rPr>
      <w:rFonts w:ascii="Calibri" w:hAnsi="Calibri" w:cs="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C7F29"/>
    <w:pPr>
      <w:tabs>
        <w:tab w:val="center" w:pos="4819"/>
        <w:tab w:val="right" w:pos="9638"/>
      </w:tabs>
    </w:pPr>
  </w:style>
  <w:style w:type="character" w:customStyle="1" w:styleId="IntestazioneCarattere">
    <w:name w:val="Intestazione Carattere"/>
    <w:basedOn w:val="Carpredefinitoparagrafo"/>
    <w:link w:val="Intestazione"/>
    <w:rsid w:val="00EC7F29"/>
  </w:style>
  <w:style w:type="paragraph" w:styleId="Pidipagina">
    <w:name w:val="footer"/>
    <w:basedOn w:val="Normale"/>
    <w:link w:val="PidipaginaCarattere"/>
    <w:uiPriority w:val="99"/>
    <w:unhideWhenUsed/>
    <w:rsid w:val="00EC7F29"/>
    <w:pPr>
      <w:tabs>
        <w:tab w:val="center" w:pos="4819"/>
        <w:tab w:val="right" w:pos="9638"/>
      </w:tabs>
    </w:pPr>
  </w:style>
  <w:style w:type="character" w:customStyle="1" w:styleId="PidipaginaCarattere">
    <w:name w:val="Piè di pagina Carattere"/>
    <w:basedOn w:val="Carpredefinitoparagrafo"/>
    <w:link w:val="Pidipagina"/>
    <w:uiPriority w:val="99"/>
    <w:rsid w:val="00EC7F29"/>
  </w:style>
  <w:style w:type="paragraph" w:styleId="Paragrafoelenco">
    <w:name w:val="List Paragraph"/>
    <w:basedOn w:val="Normale"/>
    <w:uiPriority w:val="34"/>
    <w:qFormat/>
    <w:rsid w:val="00EC7F29"/>
    <w:pPr>
      <w:ind w:left="720"/>
      <w:contextualSpacing/>
    </w:pPr>
  </w:style>
  <w:style w:type="character" w:styleId="Collegamentoipertestuale">
    <w:name w:val="Hyperlink"/>
    <w:basedOn w:val="Carpredefinitoparagrafo"/>
    <w:uiPriority w:val="99"/>
    <w:unhideWhenUsed/>
    <w:rsid w:val="00FB1B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822616">
      <w:bodyDiv w:val="1"/>
      <w:marLeft w:val="0"/>
      <w:marRight w:val="0"/>
      <w:marTop w:val="0"/>
      <w:marBottom w:val="0"/>
      <w:divBdr>
        <w:top w:val="none" w:sz="0" w:space="0" w:color="auto"/>
        <w:left w:val="none" w:sz="0" w:space="0" w:color="auto"/>
        <w:bottom w:val="none" w:sz="0" w:space="0" w:color="auto"/>
        <w:right w:val="none" w:sz="0" w:space="0" w:color="auto"/>
      </w:divBdr>
    </w:div>
    <w:div w:id="1559901187">
      <w:bodyDiv w:val="1"/>
      <w:marLeft w:val="0"/>
      <w:marRight w:val="0"/>
      <w:marTop w:val="0"/>
      <w:marBottom w:val="0"/>
      <w:divBdr>
        <w:top w:val="none" w:sz="0" w:space="0" w:color="auto"/>
        <w:left w:val="none" w:sz="0" w:space="0" w:color="auto"/>
        <w:bottom w:val="none" w:sz="0" w:space="0" w:color="auto"/>
        <w:right w:val="none" w:sz="0" w:space="0" w:color="auto"/>
      </w:divBdr>
    </w:div>
    <w:div w:id="1691179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1127</Words>
  <Characters>6429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Ad Rationem</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Bilotta</dc:creator>
  <cp:keywords/>
  <dc:description/>
  <cp:lastModifiedBy>Microsoft Office User</cp:lastModifiedBy>
  <cp:revision>5</cp:revision>
  <dcterms:created xsi:type="dcterms:W3CDTF">2018-06-21T21:01:00Z</dcterms:created>
  <dcterms:modified xsi:type="dcterms:W3CDTF">2018-06-21T21:30:00Z</dcterms:modified>
</cp:coreProperties>
</file>